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8061" w:tblpY="-68"/>
        <w:tblOverlap w:val="never"/>
        <w:tblW w:w="3050" w:type="dxa"/>
        <w:tblInd w:w="0" w:type="dxa"/>
        <w:tblCellMar>
          <w:top w:w="61" w:type="dxa"/>
          <w:left w:w="41" w:type="dxa"/>
          <w:right w:w="115" w:type="dxa"/>
        </w:tblCellMar>
        <w:tblLook w:val="04A0" w:firstRow="1" w:lastRow="0" w:firstColumn="1" w:lastColumn="0" w:noHBand="0" w:noVBand="1"/>
      </w:tblPr>
      <w:tblGrid>
        <w:gridCol w:w="3050"/>
      </w:tblGrid>
      <w:tr w:rsidR="00314636" w14:paraId="2B163015" w14:textId="77777777">
        <w:trPr>
          <w:trHeight w:val="653"/>
        </w:trPr>
        <w:tc>
          <w:tcPr>
            <w:tcW w:w="3050" w:type="dxa"/>
            <w:tcBorders>
              <w:top w:val="single" w:sz="8" w:space="0" w:color="000000"/>
              <w:left w:val="single" w:sz="16" w:space="0" w:color="000000"/>
              <w:bottom w:val="single" w:sz="16" w:space="0" w:color="000000"/>
              <w:right w:val="single" w:sz="8" w:space="0" w:color="000000"/>
            </w:tcBorders>
          </w:tcPr>
          <w:p w14:paraId="1A960758" w14:textId="77777777" w:rsidR="00314636" w:rsidRDefault="0067418D">
            <w:pPr>
              <w:spacing w:after="197"/>
            </w:pPr>
            <w:r>
              <w:rPr>
                <w:rFonts w:ascii="Arial" w:eastAsia="Arial" w:hAnsi="Arial" w:cs="Arial"/>
                <w:b/>
                <w:sz w:val="16"/>
              </w:rPr>
              <w:t>Position Code</w:t>
            </w:r>
          </w:p>
          <w:p w14:paraId="08A48886" w14:textId="77777777" w:rsidR="00314636" w:rsidRDefault="0067418D">
            <w:r>
              <w:rPr>
                <w:rFonts w:ascii="Arial" w:eastAsia="Arial" w:hAnsi="Arial" w:cs="Arial"/>
                <w:sz w:val="20"/>
              </w:rPr>
              <w:t>1. ITPRANEL36N</w:t>
            </w:r>
          </w:p>
        </w:tc>
      </w:tr>
    </w:tbl>
    <w:p w14:paraId="0D3F6056" w14:textId="77777777" w:rsidR="00314636" w:rsidRDefault="0067418D">
      <w:pPr>
        <w:spacing w:after="0"/>
        <w:ind w:left="-111" w:right="121" w:hanging="10"/>
        <w:jc w:val="center"/>
      </w:pPr>
      <w:r>
        <w:rPr>
          <w:rFonts w:ascii="Arial" w:eastAsia="Arial" w:hAnsi="Arial" w:cs="Arial"/>
          <w:b/>
          <w:sz w:val="20"/>
        </w:rPr>
        <w:t>State of Michigan</w:t>
      </w:r>
    </w:p>
    <w:p w14:paraId="535F7A63" w14:textId="77777777" w:rsidR="00314636" w:rsidRDefault="0067418D">
      <w:pPr>
        <w:spacing w:after="68"/>
        <w:ind w:left="-111" w:right="121" w:hanging="10"/>
        <w:jc w:val="center"/>
      </w:pPr>
      <w:r>
        <w:rPr>
          <w:rFonts w:ascii="Arial" w:eastAsia="Arial" w:hAnsi="Arial" w:cs="Arial"/>
          <w:b/>
          <w:sz w:val="20"/>
        </w:rPr>
        <w:t>Civil Service Commission</w:t>
      </w:r>
    </w:p>
    <w:p w14:paraId="10E71C2F" w14:textId="77777777" w:rsidR="00314636" w:rsidRDefault="0067418D">
      <w:pPr>
        <w:spacing w:after="346" w:line="233" w:lineRule="auto"/>
        <w:ind w:left="3100" w:right="3340"/>
        <w:jc w:val="center"/>
      </w:pPr>
      <w:r>
        <w:rPr>
          <w:rFonts w:ascii="Arial" w:eastAsia="Arial" w:hAnsi="Arial" w:cs="Arial"/>
          <w:sz w:val="20"/>
        </w:rPr>
        <w:t>Capitol Commons Center, P.O. Box 30002 Lansing, MI 48909</w:t>
      </w:r>
    </w:p>
    <w:p w14:paraId="0D30DFFD" w14:textId="77777777" w:rsidR="00314636" w:rsidRDefault="0067418D">
      <w:pPr>
        <w:pStyle w:val="Heading1"/>
      </w:pPr>
      <w:r>
        <w:t>POSITION DESCRIPTION</w:t>
      </w:r>
    </w:p>
    <w:tbl>
      <w:tblPr>
        <w:tblStyle w:val="TableGrid"/>
        <w:tblW w:w="11160" w:type="dxa"/>
        <w:tblInd w:w="-39" w:type="dxa"/>
        <w:tblCellMar>
          <w:top w:w="66" w:type="dxa"/>
          <w:left w:w="39" w:type="dxa"/>
          <w:right w:w="37" w:type="dxa"/>
        </w:tblCellMar>
        <w:tblLook w:val="04A0" w:firstRow="1" w:lastRow="0" w:firstColumn="1" w:lastColumn="0" w:noHBand="0" w:noVBand="1"/>
      </w:tblPr>
      <w:tblGrid>
        <w:gridCol w:w="5580"/>
        <w:gridCol w:w="5580"/>
      </w:tblGrid>
      <w:tr w:rsidR="00314636" w14:paraId="51D17BFF" w14:textId="77777777">
        <w:trPr>
          <w:trHeight w:val="600"/>
        </w:trPr>
        <w:tc>
          <w:tcPr>
            <w:tcW w:w="11160" w:type="dxa"/>
            <w:gridSpan w:val="2"/>
            <w:tcBorders>
              <w:top w:val="single" w:sz="16" w:space="0" w:color="000000"/>
              <w:left w:val="single" w:sz="16" w:space="0" w:color="000000"/>
              <w:bottom w:val="single" w:sz="8" w:space="0" w:color="000000"/>
              <w:right w:val="single" w:sz="16" w:space="0" w:color="000000"/>
            </w:tcBorders>
          </w:tcPr>
          <w:p w14:paraId="270DA722" w14:textId="77777777" w:rsidR="00314636" w:rsidRDefault="0067418D">
            <w:pPr>
              <w:ind w:left="1"/>
            </w:pPr>
            <w:r>
              <w:rPr>
                <w:rFonts w:ascii="Arial" w:eastAsia="Arial" w:hAnsi="Arial" w:cs="Arial"/>
                <w:sz w:val="20"/>
              </w:rPr>
              <w:t>This position description serves as the official classification document of record for this position. Please complete the information as accurately as you can as the position description is used to determine the proper classification of the position.</w:t>
            </w:r>
          </w:p>
        </w:tc>
      </w:tr>
      <w:tr w:rsidR="00314636" w14:paraId="210569FB" w14:textId="77777777">
        <w:trPr>
          <w:trHeight w:val="956"/>
        </w:trPr>
        <w:tc>
          <w:tcPr>
            <w:tcW w:w="5580" w:type="dxa"/>
            <w:tcBorders>
              <w:top w:val="single" w:sz="8" w:space="0" w:color="000000"/>
              <w:left w:val="single" w:sz="16" w:space="0" w:color="000000"/>
              <w:bottom w:val="single" w:sz="8" w:space="0" w:color="000000"/>
              <w:right w:val="single" w:sz="8" w:space="0" w:color="000000"/>
            </w:tcBorders>
          </w:tcPr>
          <w:p w14:paraId="6C8ECBC3" w14:textId="77777777" w:rsidR="00314636" w:rsidRDefault="0067418D">
            <w:pPr>
              <w:ind w:left="1"/>
            </w:pPr>
            <w:r>
              <w:rPr>
                <w:rFonts w:ascii="Arial" w:eastAsia="Arial" w:hAnsi="Arial" w:cs="Arial"/>
                <w:b/>
                <w:sz w:val="16"/>
              </w:rPr>
              <w:t>2. Employee's Name (Last, First, M.I.)</w:t>
            </w:r>
          </w:p>
        </w:tc>
        <w:tc>
          <w:tcPr>
            <w:tcW w:w="5580" w:type="dxa"/>
            <w:tcBorders>
              <w:top w:val="single" w:sz="8" w:space="0" w:color="000000"/>
              <w:left w:val="single" w:sz="8" w:space="0" w:color="000000"/>
              <w:bottom w:val="single" w:sz="8" w:space="0" w:color="000000"/>
              <w:right w:val="single" w:sz="16" w:space="0" w:color="000000"/>
            </w:tcBorders>
          </w:tcPr>
          <w:p w14:paraId="3D2BE7C9" w14:textId="77777777" w:rsidR="00314636" w:rsidRDefault="0067418D">
            <w:pPr>
              <w:spacing w:after="197"/>
              <w:ind w:left="1"/>
            </w:pPr>
            <w:r>
              <w:rPr>
                <w:rFonts w:ascii="Arial" w:eastAsia="Arial" w:hAnsi="Arial" w:cs="Arial"/>
                <w:b/>
                <w:sz w:val="16"/>
              </w:rPr>
              <w:t>8. Department/Agency</w:t>
            </w:r>
          </w:p>
          <w:p w14:paraId="5867CBE1" w14:textId="77777777" w:rsidR="00314636" w:rsidRDefault="0067418D">
            <w:pPr>
              <w:ind w:left="1"/>
            </w:pPr>
            <w:r>
              <w:rPr>
                <w:rFonts w:ascii="Arial" w:eastAsia="Arial" w:hAnsi="Arial" w:cs="Arial"/>
                <w:sz w:val="20"/>
              </w:rPr>
              <w:t>TECH, MGMT AND BUDGET - IT</w:t>
            </w:r>
          </w:p>
        </w:tc>
      </w:tr>
      <w:tr w:rsidR="00314636" w14:paraId="3C93D59E" w14:textId="77777777">
        <w:trPr>
          <w:trHeight w:val="936"/>
        </w:trPr>
        <w:tc>
          <w:tcPr>
            <w:tcW w:w="5580" w:type="dxa"/>
            <w:tcBorders>
              <w:top w:val="single" w:sz="8" w:space="0" w:color="000000"/>
              <w:left w:val="single" w:sz="16" w:space="0" w:color="000000"/>
              <w:bottom w:val="single" w:sz="8" w:space="0" w:color="000000"/>
              <w:right w:val="single" w:sz="8" w:space="0" w:color="000000"/>
            </w:tcBorders>
          </w:tcPr>
          <w:p w14:paraId="67BF8398" w14:textId="77777777" w:rsidR="00314636" w:rsidRDefault="0067418D">
            <w:pPr>
              <w:ind w:left="1"/>
            </w:pPr>
            <w:r>
              <w:rPr>
                <w:rFonts w:ascii="Arial" w:eastAsia="Arial" w:hAnsi="Arial" w:cs="Arial"/>
                <w:b/>
                <w:sz w:val="16"/>
              </w:rPr>
              <w:t>3. Employee Identification Number</w:t>
            </w:r>
          </w:p>
        </w:tc>
        <w:tc>
          <w:tcPr>
            <w:tcW w:w="5580" w:type="dxa"/>
            <w:tcBorders>
              <w:top w:val="single" w:sz="8" w:space="0" w:color="000000"/>
              <w:left w:val="single" w:sz="8" w:space="0" w:color="000000"/>
              <w:bottom w:val="single" w:sz="8" w:space="0" w:color="000000"/>
              <w:right w:val="single" w:sz="16" w:space="0" w:color="000000"/>
            </w:tcBorders>
          </w:tcPr>
          <w:p w14:paraId="39284E03" w14:textId="77777777" w:rsidR="00314636" w:rsidRDefault="0067418D">
            <w:pPr>
              <w:spacing w:after="197"/>
              <w:ind w:left="1"/>
            </w:pPr>
            <w:r>
              <w:rPr>
                <w:rFonts w:ascii="Arial" w:eastAsia="Arial" w:hAnsi="Arial" w:cs="Arial"/>
                <w:b/>
                <w:sz w:val="16"/>
              </w:rPr>
              <w:t>9. Bureau (Institution, Board, or Commission)</w:t>
            </w:r>
          </w:p>
          <w:p w14:paraId="5A45A33A" w14:textId="77777777" w:rsidR="00314636" w:rsidRDefault="0067418D">
            <w:pPr>
              <w:ind w:left="1"/>
            </w:pPr>
            <w:r>
              <w:rPr>
                <w:rFonts w:ascii="Arial" w:eastAsia="Arial" w:hAnsi="Arial" w:cs="Arial"/>
                <w:sz w:val="20"/>
              </w:rPr>
              <w:t>Agency Services Supporting DHHS</w:t>
            </w:r>
          </w:p>
        </w:tc>
      </w:tr>
      <w:tr w:rsidR="00314636" w14:paraId="4AFA6079" w14:textId="77777777">
        <w:trPr>
          <w:trHeight w:val="936"/>
        </w:trPr>
        <w:tc>
          <w:tcPr>
            <w:tcW w:w="5580" w:type="dxa"/>
            <w:tcBorders>
              <w:top w:val="single" w:sz="8" w:space="0" w:color="000000"/>
              <w:left w:val="single" w:sz="16" w:space="0" w:color="000000"/>
              <w:bottom w:val="single" w:sz="8" w:space="0" w:color="000000"/>
              <w:right w:val="single" w:sz="8" w:space="0" w:color="000000"/>
            </w:tcBorders>
          </w:tcPr>
          <w:p w14:paraId="0E76D74F" w14:textId="77777777" w:rsidR="00314636" w:rsidRDefault="0067418D">
            <w:pPr>
              <w:spacing w:after="197"/>
              <w:ind w:left="1"/>
            </w:pPr>
            <w:r>
              <w:rPr>
                <w:rFonts w:ascii="Arial" w:eastAsia="Arial" w:hAnsi="Arial" w:cs="Arial"/>
                <w:b/>
                <w:sz w:val="16"/>
              </w:rPr>
              <w:t>4. Civil Service Position Code Description</w:t>
            </w:r>
          </w:p>
          <w:p w14:paraId="002E9B10" w14:textId="77777777" w:rsidR="00314636" w:rsidRDefault="0067418D">
            <w:pPr>
              <w:ind w:left="1"/>
            </w:pPr>
            <w:r>
              <w:rPr>
                <w:rFonts w:ascii="Arial" w:eastAsia="Arial" w:hAnsi="Arial" w:cs="Arial"/>
                <w:sz w:val="20"/>
              </w:rPr>
              <w:t>INFO TECH PRGMR ANALYST-E</w:t>
            </w:r>
          </w:p>
        </w:tc>
        <w:tc>
          <w:tcPr>
            <w:tcW w:w="5580" w:type="dxa"/>
            <w:tcBorders>
              <w:top w:val="single" w:sz="8" w:space="0" w:color="000000"/>
              <w:left w:val="single" w:sz="8" w:space="0" w:color="000000"/>
              <w:bottom w:val="single" w:sz="8" w:space="0" w:color="000000"/>
              <w:right w:val="single" w:sz="16" w:space="0" w:color="000000"/>
            </w:tcBorders>
          </w:tcPr>
          <w:p w14:paraId="16FF727B" w14:textId="77777777" w:rsidR="00314636" w:rsidRDefault="0067418D">
            <w:pPr>
              <w:spacing w:after="199"/>
              <w:ind w:left="1"/>
            </w:pPr>
            <w:r>
              <w:rPr>
                <w:rFonts w:ascii="Arial" w:eastAsia="Arial" w:hAnsi="Arial" w:cs="Arial"/>
                <w:b/>
                <w:sz w:val="16"/>
              </w:rPr>
              <w:t>10. Division</w:t>
            </w:r>
          </w:p>
          <w:p w14:paraId="60D79EF7" w14:textId="77777777" w:rsidR="00314636" w:rsidRDefault="0067418D">
            <w:pPr>
              <w:ind w:left="1"/>
            </w:pPr>
            <w:r>
              <w:rPr>
                <w:rFonts w:ascii="Arial" w:eastAsia="Arial" w:hAnsi="Arial" w:cs="Arial"/>
                <w:sz w:val="20"/>
              </w:rPr>
              <w:t>Children’s Services &amp; State Hospitals</w:t>
            </w:r>
          </w:p>
        </w:tc>
      </w:tr>
      <w:tr w:rsidR="00314636" w14:paraId="2D19BA78" w14:textId="77777777">
        <w:trPr>
          <w:trHeight w:val="936"/>
        </w:trPr>
        <w:tc>
          <w:tcPr>
            <w:tcW w:w="5580" w:type="dxa"/>
            <w:tcBorders>
              <w:top w:val="single" w:sz="8" w:space="0" w:color="000000"/>
              <w:left w:val="single" w:sz="16" w:space="0" w:color="000000"/>
              <w:bottom w:val="single" w:sz="8" w:space="0" w:color="000000"/>
              <w:right w:val="single" w:sz="8" w:space="0" w:color="000000"/>
            </w:tcBorders>
          </w:tcPr>
          <w:p w14:paraId="0253DFD9" w14:textId="77777777" w:rsidR="00314636" w:rsidRDefault="0067418D">
            <w:pPr>
              <w:spacing w:after="199"/>
              <w:ind w:left="1"/>
            </w:pPr>
            <w:r>
              <w:rPr>
                <w:rFonts w:ascii="Arial" w:eastAsia="Arial" w:hAnsi="Arial" w:cs="Arial"/>
                <w:b/>
                <w:sz w:val="16"/>
              </w:rPr>
              <w:t>5. Working Title (What the agency calls the position)</w:t>
            </w:r>
          </w:p>
          <w:p w14:paraId="66BF2BCC" w14:textId="77777777" w:rsidR="00314636" w:rsidRDefault="0067418D">
            <w:pPr>
              <w:ind w:left="1"/>
            </w:pPr>
            <w:r>
              <w:rPr>
                <w:rFonts w:ascii="Arial" w:eastAsia="Arial" w:hAnsi="Arial" w:cs="Arial"/>
                <w:sz w:val="20"/>
              </w:rPr>
              <w:t>ITPA11 – Application Developer</w:t>
            </w:r>
          </w:p>
        </w:tc>
        <w:tc>
          <w:tcPr>
            <w:tcW w:w="5580" w:type="dxa"/>
            <w:tcBorders>
              <w:top w:val="single" w:sz="8" w:space="0" w:color="000000"/>
              <w:left w:val="single" w:sz="8" w:space="0" w:color="000000"/>
              <w:bottom w:val="single" w:sz="8" w:space="0" w:color="000000"/>
              <w:right w:val="single" w:sz="16" w:space="0" w:color="000000"/>
            </w:tcBorders>
          </w:tcPr>
          <w:p w14:paraId="4F001225" w14:textId="77777777" w:rsidR="00314636" w:rsidRDefault="0067418D">
            <w:pPr>
              <w:spacing w:after="199"/>
              <w:ind w:left="1"/>
            </w:pPr>
            <w:r>
              <w:rPr>
                <w:rFonts w:ascii="Arial" w:eastAsia="Arial" w:hAnsi="Arial" w:cs="Arial"/>
                <w:b/>
                <w:sz w:val="16"/>
              </w:rPr>
              <w:t>11. Section</w:t>
            </w:r>
          </w:p>
          <w:p w14:paraId="50C4E889" w14:textId="18435552" w:rsidR="00314636" w:rsidRDefault="0067418D">
            <w:pPr>
              <w:ind w:left="1"/>
            </w:pPr>
            <w:r>
              <w:rPr>
                <w:rFonts w:ascii="Arial" w:eastAsia="Arial" w:hAnsi="Arial" w:cs="Arial"/>
                <w:sz w:val="20"/>
              </w:rPr>
              <w:t>Children’s Services</w:t>
            </w:r>
          </w:p>
        </w:tc>
      </w:tr>
      <w:tr w:rsidR="00314636" w14:paraId="7C95585F" w14:textId="77777777">
        <w:trPr>
          <w:trHeight w:val="936"/>
        </w:trPr>
        <w:tc>
          <w:tcPr>
            <w:tcW w:w="5580" w:type="dxa"/>
            <w:tcBorders>
              <w:top w:val="single" w:sz="8" w:space="0" w:color="000000"/>
              <w:left w:val="single" w:sz="16" w:space="0" w:color="000000"/>
              <w:bottom w:val="single" w:sz="8" w:space="0" w:color="000000"/>
              <w:right w:val="single" w:sz="8" w:space="0" w:color="000000"/>
            </w:tcBorders>
          </w:tcPr>
          <w:p w14:paraId="4F135A3F" w14:textId="77777777" w:rsidR="00314636" w:rsidRDefault="0067418D">
            <w:pPr>
              <w:spacing w:after="197"/>
              <w:ind w:left="1"/>
            </w:pPr>
            <w:r>
              <w:rPr>
                <w:rFonts w:ascii="Arial" w:eastAsia="Arial" w:hAnsi="Arial" w:cs="Arial"/>
                <w:b/>
                <w:sz w:val="16"/>
              </w:rPr>
              <w:t>6. Name and Position Code Description of Direct Supervisor</w:t>
            </w:r>
          </w:p>
          <w:p w14:paraId="3479F5C2" w14:textId="77777777" w:rsidR="00314636" w:rsidRDefault="0067418D">
            <w:pPr>
              <w:ind w:left="1"/>
            </w:pPr>
            <w:r>
              <w:rPr>
                <w:rFonts w:ascii="Arial" w:eastAsia="Arial" w:hAnsi="Arial" w:cs="Arial"/>
                <w:sz w:val="20"/>
              </w:rPr>
              <w:t>BROWN, ANTHONY M; INFO TECH MANAGER-3</w:t>
            </w:r>
          </w:p>
        </w:tc>
        <w:tc>
          <w:tcPr>
            <w:tcW w:w="5580" w:type="dxa"/>
            <w:tcBorders>
              <w:top w:val="single" w:sz="8" w:space="0" w:color="000000"/>
              <w:left w:val="single" w:sz="8" w:space="0" w:color="000000"/>
              <w:bottom w:val="single" w:sz="8" w:space="0" w:color="000000"/>
              <w:right w:val="single" w:sz="16" w:space="0" w:color="000000"/>
            </w:tcBorders>
          </w:tcPr>
          <w:p w14:paraId="45D5E945" w14:textId="77777777" w:rsidR="00314636" w:rsidRDefault="0067418D">
            <w:pPr>
              <w:spacing w:after="197"/>
              <w:ind w:left="1"/>
            </w:pPr>
            <w:r>
              <w:rPr>
                <w:rFonts w:ascii="Arial" w:eastAsia="Arial" w:hAnsi="Arial" w:cs="Arial"/>
                <w:b/>
                <w:sz w:val="16"/>
              </w:rPr>
              <w:t>12. Unit</w:t>
            </w:r>
          </w:p>
          <w:p w14:paraId="3A62D515" w14:textId="45154C23" w:rsidR="00314636" w:rsidRDefault="00473E09">
            <w:pPr>
              <w:ind w:left="1"/>
            </w:pPr>
            <w:r>
              <w:rPr>
                <w:rFonts w:ascii="Arial" w:eastAsia="Arial" w:hAnsi="Arial" w:cs="Arial"/>
                <w:sz w:val="20"/>
              </w:rPr>
              <w:t>Build Team &amp; Small Apps</w:t>
            </w:r>
          </w:p>
        </w:tc>
      </w:tr>
      <w:tr w:rsidR="00314636" w14:paraId="13A39206" w14:textId="77777777">
        <w:trPr>
          <w:trHeight w:val="1092"/>
        </w:trPr>
        <w:tc>
          <w:tcPr>
            <w:tcW w:w="5580" w:type="dxa"/>
            <w:tcBorders>
              <w:top w:val="single" w:sz="8" w:space="0" w:color="000000"/>
              <w:left w:val="single" w:sz="16" w:space="0" w:color="000000"/>
              <w:bottom w:val="single" w:sz="16" w:space="0" w:color="000000"/>
              <w:right w:val="single" w:sz="8" w:space="0" w:color="000000"/>
            </w:tcBorders>
          </w:tcPr>
          <w:p w14:paraId="086C3B3D" w14:textId="77777777" w:rsidR="00314636" w:rsidRDefault="0067418D">
            <w:pPr>
              <w:spacing w:after="347"/>
              <w:ind w:left="1"/>
            </w:pPr>
            <w:r>
              <w:rPr>
                <w:rFonts w:ascii="Arial" w:eastAsia="Arial" w:hAnsi="Arial" w:cs="Arial"/>
                <w:b/>
                <w:sz w:val="16"/>
              </w:rPr>
              <w:t>7. Name and Position Code Description of Second Level Supervisor</w:t>
            </w:r>
          </w:p>
          <w:p w14:paraId="3B29370D" w14:textId="77777777" w:rsidR="00314636" w:rsidRDefault="0067418D">
            <w:pPr>
              <w:ind w:left="1"/>
            </w:pPr>
            <w:r>
              <w:rPr>
                <w:rFonts w:ascii="Arial" w:eastAsia="Arial" w:hAnsi="Arial" w:cs="Arial"/>
                <w:sz w:val="20"/>
              </w:rPr>
              <w:t>ALARIE, LINA M; STATE ADMINISTRATIVE MANAGER-1</w:t>
            </w:r>
          </w:p>
        </w:tc>
        <w:tc>
          <w:tcPr>
            <w:tcW w:w="5580" w:type="dxa"/>
            <w:tcBorders>
              <w:top w:val="single" w:sz="8" w:space="0" w:color="000000"/>
              <w:left w:val="single" w:sz="8" w:space="0" w:color="000000"/>
              <w:bottom w:val="single" w:sz="16" w:space="0" w:color="000000"/>
              <w:right w:val="single" w:sz="16" w:space="0" w:color="000000"/>
            </w:tcBorders>
          </w:tcPr>
          <w:p w14:paraId="3731C7CA" w14:textId="77777777" w:rsidR="00314636" w:rsidRDefault="0067418D">
            <w:pPr>
              <w:spacing w:after="347"/>
              <w:ind w:left="1"/>
            </w:pPr>
            <w:r>
              <w:rPr>
                <w:rFonts w:ascii="Arial" w:eastAsia="Arial" w:hAnsi="Arial" w:cs="Arial"/>
                <w:b/>
                <w:sz w:val="16"/>
              </w:rPr>
              <w:t>13. Work Location (City and Address)/Hours of Work</w:t>
            </w:r>
          </w:p>
          <w:p w14:paraId="0BCA509A" w14:textId="77777777" w:rsidR="00314636" w:rsidRDefault="0067418D">
            <w:pPr>
              <w:ind w:left="1"/>
            </w:pPr>
            <w:r>
              <w:rPr>
                <w:rFonts w:ascii="Arial" w:eastAsia="Arial" w:hAnsi="Arial" w:cs="Arial"/>
                <w:sz w:val="20"/>
              </w:rPr>
              <w:t xml:space="preserve">Grand Tower, 235 S Grand Ave, Lansing, MI 48933  / </w:t>
            </w:r>
          </w:p>
          <w:p w14:paraId="6B82CA9B" w14:textId="77777777" w:rsidR="00314636" w:rsidRDefault="0067418D">
            <w:pPr>
              <w:ind w:left="1"/>
            </w:pPr>
            <w:r>
              <w:rPr>
                <w:rFonts w:ascii="Arial" w:eastAsia="Arial" w:hAnsi="Arial" w:cs="Arial"/>
                <w:sz w:val="20"/>
              </w:rPr>
              <w:t>8:00am-5:00pm, Monday-Friday / Hybrid schedule</w:t>
            </w:r>
          </w:p>
        </w:tc>
      </w:tr>
      <w:tr w:rsidR="00314636" w14:paraId="7A165330" w14:textId="77777777">
        <w:trPr>
          <w:trHeight w:val="2463"/>
        </w:trPr>
        <w:tc>
          <w:tcPr>
            <w:tcW w:w="11160" w:type="dxa"/>
            <w:gridSpan w:val="2"/>
            <w:tcBorders>
              <w:top w:val="single" w:sz="16" w:space="0" w:color="000000"/>
              <w:left w:val="single" w:sz="16" w:space="0" w:color="000000"/>
              <w:bottom w:val="single" w:sz="16" w:space="0" w:color="000000"/>
              <w:right w:val="single" w:sz="16" w:space="0" w:color="000000"/>
            </w:tcBorders>
          </w:tcPr>
          <w:p w14:paraId="0525B172" w14:textId="77777777" w:rsidR="00314636" w:rsidRDefault="0067418D">
            <w:pPr>
              <w:spacing w:after="161"/>
              <w:ind w:left="1"/>
            </w:pPr>
            <w:r>
              <w:rPr>
                <w:rFonts w:ascii="Arial" w:eastAsia="Arial" w:hAnsi="Arial" w:cs="Arial"/>
                <w:b/>
                <w:sz w:val="16"/>
              </w:rPr>
              <w:t>14. General Summary of Function/Purpose of Position</w:t>
            </w:r>
          </w:p>
          <w:p w14:paraId="12151DE9" w14:textId="77777777" w:rsidR="00314636" w:rsidRDefault="0067418D">
            <w:pPr>
              <w:spacing w:line="234" w:lineRule="auto"/>
              <w:ind w:right="69"/>
            </w:pPr>
            <w:r>
              <w:rPr>
                <w:rFonts w:ascii="Arial" w:eastAsia="Arial" w:hAnsi="Arial" w:cs="Arial"/>
                <w:sz w:val="20"/>
              </w:rPr>
              <w:t>As an application developer, the employee performs a complete range of information system analyst assignments including, but not limited to, designing, developing, testing, and implementing computer systems and applications for DTMB Agency Services supporting DHHS Children’s Services &amp; State Hospitals division.</w:t>
            </w:r>
          </w:p>
          <w:p w14:paraId="4F292FA9" w14:textId="77777777" w:rsidR="00314636" w:rsidRDefault="0067418D">
            <w:pPr>
              <w:ind w:right="380"/>
            </w:pPr>
            <w:r>
              <w:rPr>
                <w:rFonts w:ascii="Arial" w:eastAsia="Arial" w:hAnsi="Arial" w:cs="Arial"/>
                <w:sz w:val="20"/>
              </w:rPr>
              <w:t>This ITPA ensures DTMB activities are compliant and up to date with IT best practices and recommended practices. This position has responsibilities during all phases of the software development lifecycle related to these systems. This position has responsibilities for directing and checking the work of team members, including state employees and contractors. Responsibilities include assisting other developers and analysts.</w:t>
            </w:r>
          </w:p>
        </w:tc>
      </w:tr>
      <w:tr w:rsidR="00314636" w14:paraId="1EAD7FF2" w14:textId="77777777">
        <w:trPr>
          <w:trHeight w:val="755"/>
        </w:trPr>
        <w:tc>
          <w:tcPr>
            <w:tcW w:w="11160" w:type="dxa"/>
            <w:gridSpan w:val="2"/>
            <w:tcBorders>
              <w:top w:val="single" w:sz="16" w:space="0" w:color="000000"/>
              <w:left w:val="single" w:sz="16" w:space="0" w:color="000000"/>
              <w:bottom w:val="single" w:sz="4" w:space="0" w:color="000000"/>
              <w:right w:val="single" w:sz="16" w:space="0" w:color="000000"/>
            </w:tcBorders>
          </w:tcPr>
          <w:p w14:paraId="45824EC0" w14:textId="77777777" w:rsidR="00314636" w:rsidRDefault="0067418D">
            <w:pPr>
              <w:spacing w:after="161"/>
            </w:pPr>
            <w:r>
              <w:rPr>
                <w:rFonts w:ascii="Arial" w:eastAsia="Arial" w:hAnsi="Arial" w:cs="Arial"/>
                <w:b/>
                <w:sz w:val="16"/>
              </w:rPr>
              <w:t>15. Please describe the assigned duties, percent of time spent performing each duty, and what is done to complete each duty.</w:t>
            </w:r>
          </w:p>
          <w:p w14:paraId="3313EE66" w14:textId="77777777" w:rsidR="00314636" w:rsidRDefault="0067418D">
            <w:r>
              <w:rPr>
                <w:rFonts w:ascii="Arial" w:eastAsia="Arial" w:hAnsi="Arial" w:cs="Arial"/>
                <w:b/>
                <w:sz w:val="16"/>
              </w:rPr>
              <w:t>List the duties from most important to least important. The total percentage of all duties performed must equal 100 percent.</w:t>
            </w:r>
          </w:p>
        </w:tc>
      </w:tr>
      <w:tr w:rsidR="00314636" w14:paraId="024A02E3" w14:textId="77777777">
        <w:trPr>
          <w:trHeight w:val="5461"/>
        </w:trPr>
        <w:tc>
          <w:tcPr>
            <w:tcW w:w="11160" w:type="dxa"/>
            <w:gridSpan w:val="2"/>
            <w:tcBorders>
              <w:top w:val="single" w:sz="4" w:space="0" w:color="000000"/>
              <w:left w:val="single" w:sz="16" w:space="0" w:color="000000"/>
              <w:bottom w:val="single" w:sz="8" w:space="0" w:color="000000"/>
              <w:right w:val="single" w:sz="16" w:space="0" w:color="000000"/>
            </w:tcBorders>
          </w:tcPr>
          <w:p w14:paraId="011225EF" w14:textId="77777777" w:rsidR="00314636" w:rsidRDefault="0067418D">
            <w:pPr>
              <w:spacing w:after="177"/>
            </w:pPr>
            <w:r>
              <w:rPr>
                <w:rFonts w:ascii="Arial" w:eastAsia="Arial" w:hAnsi="Arial" w:cs="Arial"/>
                <w:b/>
                <w:sz w:val="16"/>
              </w:rPr>
              <w:lastRenderedPageBreak/>
              <w:t>Duty 1</w:t>
            </w:r>
          </w:p>
          <w:p w14:paraId="3045EC16" w14:textId="77777777" w:rsidR="00314636" w:rsidRDefault="0067418D">
            <w:pPr>
              <w:tabs>
                <w:tab w:val="center" w:pos="8463"/>
                <w:tab w:val="center" w:pos="9394"/>
              </w:tabs>
              <w:spacing w:after="203"/>
            </w:pPr>
            <w:r>
              <w:rPr>
                <w:rFonts w:ascii="Arial" w:eastAsia="Arial" w:hAnsi="Arial" w:cs="Arial"/>
                <w:b/>
                <w:sz w:val="16"/>
              </w:rPr>
              <w:t>General Summary:</w:t>
            </w:r>
            <w:r>
              <w:rPr>
                <w:rFonts w:ascii="Arial" w:eastAsia="Arial" w:hAnsi="Arial" w:cs="Arial"/>
                <w:b/>
                <w:sz w:val="16"/>
              </w:rPr>
              <w:tab/>
              <w:t>Percentage:</w:t>
            </w:r>
            <w:r>
              <w:rPr>
                <w:rFonts w:ascii="Arial" w:eastAsia="Arial" w:hAnsi="Arial" w:cs="Arial"/>
                <w:b/>
                <w:sz w:val="16"/>
              </w:rPr>
              <w:tab/>
              <w:t>60</w:t>
            </w:r>
          </w:p>
          <w:p w14:paraId="057ECC8F" w14:textId="77777777" w:rsidR="00314636" w:rsidRDefault="0067418D">
            <w:pPr>
              <w:spacing w:after="44" w:line="235" w:lineRule="auto"/>
            </w:pPr>
            <w:r>
              <w:rPr>
                <w:rFonts w:ascii="Arial" w:eastAsia="Arial" w:hAnsi="Arial" w:cs="Arial"/>
                <w:sz w:val="20"/>
              </w:rPr>
              <w:t>The position assists in the design, integration, implementation, maintenance and enhancement of web-based applications for the supported department’s use</w:t>
            </w:r>
          </w:p>
          <w:p w14:paraId="6C7A2A47" w14:textId="77777777" w:rsidR="00314636" w:rsidRDefault="0067418D">
            <w:pPr>
              <w:spacing w:after="163"/>
            </w:pPr>
            <w:r>
              <w:rPr>
                <w:rFonts w:ascii="Arial" w:eastAsia="Arial" w:hAnsi="Arial" w:cs="Arial"/>
                <w:b/>
                <w:sz w:val="16"/>
              </w:rPr>
              <w:t>Individual tasks related to the duty:</w:t>
            </w:r>
          </w:p>
          <w:p w14:paraId="25B4E150" w14:textId="77777777" w:rsidR="00314636" w:rsidRDefault="0067418D">
            <w:pPr>
              <w:numPr>
                <w:ilvl w:val="0"/>
                <w:numId w:val="4"/>
              </w:numPr>
            </w:pPr>
            <w:r>
              <w:rPr>
                <w:rFonts w:ascii="Arial" w:eastAsia="Arial" w:hAnsi="Arial" w:cs="Arial"/>
                <w:sz w:val="16"/>
              </w:rPr>
              <w:t>Participate in project review meetings and project workgroups</w:t>
            </w:r>
          </w:p>
          <w:p w14:paraId="27349181" w14:textId="77777777" w:rsidR="00314636" w:rsidRDefault="0067418D">
            <w:pPr>
              <w:numPr>
                <w:ilvl w:val="0"/>
                <w:numId w:val="4"/>
              </w:numPr>
            </w:pPr>
            <w:r>
              <w:rPr>
                <w:rFonts w:ascii="Arial" w:eastAsia="Arial" w:hAnsi="Arial" w:cs="Arial"/>
                <w:sz w:val="16"/>
              </w:rPr>
              <w:t>Design and document IT solutions that are State of Michigan standard technology</w:t>
            </w:r>
          </w:p>
          <w:p w14:paraId="26BEDABB" w14:textId="77777777" w:rsidR="00314636" w:rsidRDefault="0067418D">
            <w:pPr>
              <w:numPr>
                <w:ilvl w:val="0"/>
                <w:numId w:val="4"/>
              </w:numPr>
            </w:pPr>
            <w:r>
              <w:rPr>
                <w:rFonts w:ascii="Arial" w:eastAsia="Arial" w:hAnsi="Arial" w:cs="Arial"/>
                <w:sz w:val="16"/>
              </w:rPr>
              <w:t>Works with DBA to maintain data dictionary</w:t>
            </w:r>
          </w:p>
          <w:p w14:paraId="02D9FBBF" w14:textId="77777777" w:rsidR="00314636" w:rsidRDefault="0067418D">
            <w:pPr>
              <w:numPr>
                <w:ilvl w:val="0"/>
                <w:numId w:val="4"/>
              </w:numPr>
            </w:pPr>
            <w:r>
              <w:rPr>
                <w:rFonts w:ascii="Arial" w:eastAsia="Arial" w:hAnsi="Arial" w:cs="Arial"/>
                <w:sz w:val="16"/>
              </w:rPr>
              <w:t>Create, update, and maintain systems and IT programs documentation, including system specs and flow diagrams</w:t>
            </w:r>
          </w:p>
          <w:p w14:paraId="7F9B909F" w14:textId="77777777" w:rsidR="00314636" w:rsidRDefault="0067418D">
            <w:pPr>
              <w:numPr>
                <w:ilvl w:val="0"/>
                <w:numId w:val="4"/>
              </w:numPr>
            </w:pPr>
            <w:r>
              <w:rPr>
                <w:rFonts w:ascii="Arial" w:eastAsia="Arial" w:hAnsi="Arial" w:cs="Arial"/>
                <w:sz w:val="16"/>
              </w:rPr>
              <w:t>Develop software code based on design</w:t>
            </w:r>
          </w:p>
          <w:p w14:paraId="0E08137C" w14:textId="77777777" w:rsidR="00314636" w:rsidRDefault="0067418D">
            <w:pPr>
              <w:numPr>
                <w:ilvl w:val="0"/>
                <w:numId w:val="4"/>
              </w:numPr>
            </w:pPr>
            <w:r>
              <w:rPr>
                <w:rFonts w:ascii="Arial" w:eastAsia="Arial" w:hAnsi="Arial" w:cs="Arial"/>
                <w:sz w:val="16"/>
              </w:rPr>
              <w:t>Design solutions for a specific application need</w:t>
            </w:r>
          </w:p>
          <w:p w14:paraId="66E03FDB" w14:textId="77777777" w:rsidR="00314636" w:rsidRDefault="0067418D">
            <w:pPr>
              <w:numPr>
                <w:ilvl w:val="0"/>
                <w:numId w:val="4"/>
              </w:numPr>
            </w:pPr>
            <w:r>
              <w:rPr>
                <w:rFonts w:ascii="Arial" w:eastAsia="Arial" w:hAnsi="Arial" w:cs="Arial"/>
                <w:sz w:val="16"/>
              </w:rPr>
              <w:t>Code to standards</w:t>
            </w:r>
          </w:p>
          <w:p w14:paraId="43FE9D29" w14:textId="77777777" w:rsidR="00314636" w:rsidRDefault="0067418D">
            <w:pPr>
              <w:numPr>
                <w:ilvl w:val="0"/>
                <w:numId w:val="4"/>
              </w:numPr>
              <w:spacing w:line="238" w:lineRule="auto"/>
            </w:pPr>
            <w:r>
              <w:rPr>
                <w:rFonts w:ascii="Arial" w:eastAsia="Arial" w:hAnsi="Arial" w:cs="Arial"/>
                <w:sz w:val="16"/>
              </w:rPr>
              <w:t>Work with the business client/BA/tech leads to create test scenarios. Design and develop test plans, applications, or subsystems • Provide defect tracking log entry information</w:t>
            </w:r>
          </w:p>
          <w:p w14:paraId="19DFF741" w14:textId="77777777" w:rsidR="00314636" w:rsidRDefault="0067418D">
            <w:pPr>
              <w:numPr>
                <w:ilvl w:val="0"/>
                <w:numId w:val="4"/>
              </w:numPr>
            </w:pPr>
            <w:r>
              <w:rPr>
                <w:rFonts w:ascii="Arial" w:eastAsia="Arial" w:hAnsi="Arial" w:cs="Arial"/>
                <w:sz w:val="16"/>
              </w:rPr>
              <w:t>Test system and associated design to ensure compliance with the business rules which govern the system</w:t>
            </w:r>
          </w:p>
          <w:p w14:paraId="401D256C" w14:textId="77777777" w:rsidR="00314636" w:rsidRDefault="0067418D">
            <w:pPr>
              <w:numPr>
                <w:ilvl w:val="0"/>
                <w:numId w:val="4"/>
              </w:numPr>
            </w:pPr>
            <w:r>
              <w:rPr>
                <w:rFonts w:ascii="Arial" w:eastAsia="Arial" w:hAnsi="Arial" w:cs="Arial"/>
                <w:sz w:val="16"/>
              </w:rPr>
              <w:t>Maintain and upgrade systems as a result of tool/environment upgrades</w:t>
            </w:r>
          </w:p>
          <w:p w14:paraId="39316B8A" w14:textId="77777777" w:rsidR="00314636" w:rsidRDefault="0067418D">
            <w:pPr>
              <w:numPr>
                <w:ilvl w:val="0"/>
                <w:numId w:val="4"/>
              </w:numPr>
            </w:pPr>
            <w:r>
              <w:rPr>
                <w:rFonts w:ascii="Arial" w:eastAsia="Arial" w:hAnsi="Arial" w:cs="Arial"/>
                <w:sz w:val="16"/>
              </w:rPr>
              <w:t>Document identified problems and analyze to determine root cause and provide root cause analysis</w:t>
            </w:r>
          </w:p>
          <w:p w14:paraId="37F755AA" w14:textId="77777777" w:rsidR="00314636" w:rsidRDefault="0067418D">
            <w:pPr>
              <w:numPr>
                <w:ilvl w:val="0"/>
                <w:numId w:val="4"/>
              </w:numPr>
            </w:pPr>
            <w:r>
              <w:rPr>
                <w:rFonts w:ascii="Arial" w:eastAsia="Arial" w:hAnsi="Arial" w:cs="Arial"/>
                <w:sz w:val="16"/>
              </w:rPr>
              <w:t>Produces Local Change Board documents</w:t>
            </w:r>
          </w:p>
          <w:p w14:paraId="269E2E01" w14:textId="77777777" w:rsidR="00314636" w:rsidRDefault="0067418D">
            <w:pPr>
              <w:numPr>
                <w:ilvl w:val="0"/>
                <w:numId w:val="4"/>
              </w:numPr>
            </w:pPr>
            <w:r>
              <w:rPr>
                <w:rFonts w:ascii="Arial" w:eastAsia="Arial" w:hAnsi="Arial" w:cs="Arial"/>
                <w:sz w:val="16"/>
              </w:rPr>
              <w:t>Follow change management procedures and provide input to execute change management</w:t>
            </w:r>
          </w:p>
          <w:p w14:paraId="1D57AEA3" w14:textId="77777777" w:rsidR="00314636" w:rsidRDefault="0067418D">
            <w:pPr>
              <w:numPr>
                <w:ilvl w:val="0"/>
                <w:numId w:val="4"/>
              </w:numPr>
            </w:pPr>
            <w:r>
              <w:rPr>
                <w:rFonts w:ascii="Arial" w:eastAsia="Arial" w:hAnsi="Arial" w:cs="Arial"/>
                <w:sz w:val="16"/>
              </w:rPr>
              <w:t>Work with vendors who provide IT solutions</w:t>
            </w:r>
          </w:p>
          <w:p w14:paraId="47D367A0" w14:textId="77777777" w:rsidR="00314636" w:rsidRDefault="0067418D">
            <w:pPr>
              <w:numPr>
                <w:ilvl w:val="0"/>
                <w:numId w:val="4"/>
              </w:numPr>
            </w:pPr>
            <w:r>
              <w:rPr>
                <w:rFonts w:ascii="Arial" w:eastAsia="Arial" w:hAnsi="Arial" w:cs="Arial"/>
                <w:sz w:val="16"/>
              </w:rPr>
              <w:t>Represents DTMB as a technical resource at meetings</w:t>
            </w:r>
          </w:p>
          <w:p w14:paraId="143B38BF" w14:textId="77777777" w:rsidR="00314636" w:rsidRDefault="0067418D">
            <w:pPr>
              <w:numPr>
                <w:ilvl w:val="0"/>
                <w:numId w:val="4"/>
              </w:numPr>
              <w:spacing w:line="238" w:lineRule="auto"/>
            </w:pPr>
            <w:r>
              <w:rPr>
                <w:rFonts w:ascii="Arial" w:eastAsia="Arial" w:hAnsi="Arial" w:cs="Arial"/>
                <w:sz w:val="16"/>
              </w:rPr>
              <w:t>Performs assigned tasks for internal/external security and standards review and development • Identify potential impacts of changes</w:t>
            </w:r>
          </w:p>
          <w:p w14:paraId="3EFCC623" w14:textId="77777777" w:rsidR="00314636" w:rsidRDefault="0067418D">
            <w:pPr>
              <w:numPr>
                <w:ilvl w:val="0"/>
                <w:numId w:val="4"/>
              </w:numPr>
            </w:pPr>
            <w:r>
              <w:rPr>
                <w:rFonts w:ascii="Arial" w:eastAsia="Arial" w:hAnsi="Arial" w:cs="Arial"/>
                <w:sz w:val="16"/>
              </w:rPr>
              <w:t>Research, test, and recommend new development tools, languages, upgrades, and equipment as directed by senior members</w:t>
            </w:r>
          </w:p>
        </w:tc>
      </w:tr>
      <w:tr w:rsidR="00314636" w14:paraId="4BF34B7D" w14:textId="77777777">
        <w:trPr>
          <w:trHeight w:val="2420"/>
        </w:trPr>
        <w:tc>
          <w:tcPr>
            <w:tcW w:w="11160" w:type="dxa"/>
            <w:gridSpan w:val="2"/>
            <w:tcBorders>
              <w:top w:val="single" w:sz="8" w:space="0" w:color="000000"/>
              <w:left w:val="single" w:sz="16" w:space="0" w:color="000000"/>
              <w:bottom w:val="single" w:sz="8" w:space="0" w:color="000000"/>
              <w:right w:val="single" w:sz="16" w:space="0" w:color="000000"/>
            </w:tcBorders>
          </w:tcPr>
          <w:p w14:paraId="6C5D6D98" w14:textId="77777777" w:rsidR="00314636" w:rsidRDefault="0067418D">
            <w:pPr>
              <w:spacing w:after="177"/>
            </w:pPr>
            <w:r>
              <w:rPr>
                <w:rFonts w:ascii="Arial" w:eastAsia="Arial" w:hAnsi="Arial" w:cs="Arial"/>
                <w:b/>
                <w:sz w:val="16"/>
              </w:rPr>
              <w:t>Duty 2</w:t>
            </w:r>
          </w:p>
          <w:p w14:paraId="574243BA" w14:textId="77777777" w:rsidR="00314636" w:rsidRDefault="0067418D">
            <w:pPr>
              <w:tabs>
                <w:tab w:val="center" w:pos="8463"/>
                <w:tab w:val="center" w:pos="9394"/>
              </w:tabs>
              <w:spacing w:after="205"/>
            </w:pPr>
            <w:r>
              <w:rPr>
                <w:rFonts w:ascii="Arial" w:eastAsia="Arial" w:hAnsi="Arial" w:cs="Arial"/>
                <w:b/>
                <w:sz w:val="16"/>
              </w:rPr>
              <w:t>General Summary:</w:t>
            </w:r>
            <w:r>
              <w:rPr>
                <w:rFonts w:ascii="Arial" w:eastAsia="Arial" w:hAnsi="Arial" w:cs="Arial"/>
                <w:b/>
                <w:sz w:val="16"/>
              </w:rPr>
              <w:tab/>
              <w:t>Percentage:</w:t>
            </w:r>
            <w:r>
              <w:rPr>
                <w:rFonts w:ascii="Arial" w:eastAsia="Arial" w:hAnsi="Arial" w:cs="Arial"/>
                <w:b/>
                <w:sz w:val="16"/>
              </w:rPr>
              <w:tab/>
              <w:t>35</w:t>
            </w:r>
          </w:p>
          <w:p w14:paraId="242D0985" w14:textId="77777777" w:rsidR="00314636" w:rsidRDefault="0067418D">
            <w:pPr>
              <w:spacing w:after="77"/>
            </w:pPr>
            <w:r>
              <w:rPr>
                <w:rFonts w:ascii="Arial" w:eastAsia="Arial" w:hAnsi="Arial" w:cs="Arial"/>
                <w:sz w:val="20"/>
              </w:rPr>
              <w:t>This position assists in the documentation of web-based applications for the supported department’s use.</w:t>
            </w:r>
          </w:p>
          <w:p w14:paraId="6ED2E9B6" w14:textId="77777777" w:rsidR="00314636" w:rsidRDefault="0067418D">
            <w:pPr>
              <w:spacing w:after="163"/>
            </w:pPr>
            <w:r>
              <w:rPr>
                <w:rFonts w:ascii="Arial" w:eastAsia="Arial" w:hAnsi="Arial" w:cs="Arial"/>
                <w:b/>
                <w:sz w:val="16"/>
              </w:rPr>
              <w:t>Individual tasks related to the duty:</w:t>
            </w:r>
          </w:p>
          <w:p w14:paraId="2C5CE660" w14:textId="77777777" w:rsidR="00314636" w:rsidRDefault="0067418D">
            <w:pPr>
              <w:numPr>
                <w:ilvl w:val="0"/>
                <w:numId w:val="5"/>
              </w:numPr>
              <w:ind w:hanging="101"/>
            </w:pPr>
            <w:r>
              <w:rPr>
                <w:rFonts w:ascii="Arial" w:eastAsia="Arial" w:hAnsi="Arial" w:cs="Arial"/>
                <w:sz w:val="16"/>
              </w:rPr>
              <w:t>Create, update, and maintain systems and IT programs, including system specs and flow diagrams</w:t>
            </w:r>
          </w:p>
          <w:p w14:paraId="02FEC313" w14:textId="77777777" w:rsidR="00314636" w:rsidRDefault="0067418D">
            <w:pPr>
              <w:numPr>
                <w:ilvl w:val="0"/>
                <w:numId w:val="5"/>
              </w:numPr>
              <w:ind w:hanging="101"/>
            </w:pPr>
            <w:r>
              <w:rPr>
                <w:rFonts w:ascii="Arial" w:eastAsia="Arial" w:hAnsi="Arial" w:cs="Arial"/>
                <w:sz w:val="16"/>
              </w:rPr>
              <w:t>Work with the client/BA/tech leads to create test scenarios</w:t>
            </w:r>
          </w:p>
          <w:p w14:paraId="028E6D59" w14:textId="77777777" w:rsidR="00314636" w:rsidRDefault="0067418D">
            <w:pPr>
              <w:numPr>
                <w:ilvl w:val="0"/>
                <w:numId w:val="5"/>
              </w:numPr>
              <w:ind w:hanging="101"/>
            </w:pPr>
            <w:r>
              <w:rPr>
                <w:rFonts w:ascii="Arial" w:eastAsia="Arial" w:hAnsi="Arial" w:cs="Arial"/>
                <w:sz w:val="16"/>
              </w:rPr>
              <w:t>Design and develop test plans, applications, and/or subsystems</w:t>
            </w:r>
          </w:p>
          <w:p w14:paraId="2D05A0B7" w14:textId="77777777" w:rsidR="00314636" w:rsidRDefault="0067418D">
            <w:pPr>
              <w:numPr>
                <w:ilvl w:val="0"/>
                <w:numId w:val="5"/>
              </w:numPr>
              <w:ind w:hanging="101"/>
            </w:pPr>
            <w:r>
              <w:rPr>
                <w:rFonts w:ascii="Arial" w:eastAsia="Arial" w:hAnsi="Arial" w:cs="Arial"/>
                <w:sz w:val="16"/>
              </w:rPr>
              <w:t>Provide defect tracking log entry information</w:t>
            </w:r>
          </w:p>
        </w:tc>
      </w:tr>
      <w:tr w:rsidR="00314636" w14:paraId="194D3485" w14:textId="77777777">
        <w:trPr>
          <w:trHeight w:val="2780"/>
        </w:trPr>
        <w:tc>
          <w:tcPr>
            <w:tcW w:w="11160" w:type="dxa"/>
            <w:gridSpan w:val="2"/>
            <w:tcBorders>
              <w:top w:val="single" w:sz="8" w:space="0" w:color="000000"/>
              <w:left w:val="single" w:sz="16" w:space="0" w:color="000000"/>
              <w:bottom w:val="single" w:sz="8" w:space="0" w:color="000000"/>
              <w:right w:val="single" w:sz="16" w:space="0" w:color="000000"/>
            </w:tcBorders>
          </w:tcPr>
          <w:p w14:paraId="4FA3E9C1" w14:textId="77777777" w:rsidR="00314636" w:rsidRDefault="0067418D">
            <w:pPr>
              <w:spacing w:after="177"/>
            </w:pPr>
            <w:r>
              <w:rPr>
                <w:rFonts w:ascii="Arial" w:eastAsia="Arial" w:hAnsi="Arial" w:cs="Arial"/>
                <w:b/>
                <w:sz w:val="16"/>
              </w:rPr>
              <w:t>Duty 3</w:t>
            </w:r>
          </w:p>
          <w:p w14:paraId="5E4B67CE" w14:textId="77777777" w:rsidR="00314636" w:rsidRDefault="0067418D">
            <w:pPr>
              <w:tabs>
                <w:tab w:val="center" w:pos="8463"/>
                <w:tab w:val="center" w:pos="9350"/>
              </w:tabs>
              <w:spacing w:after="203"/>
            </w:pPr>
            <w:r>
              <w:rPr>
                <w:rFonts w:ascii="Arial" w:eastAsia="Arial" w:hAnsi="Arial" w:cs="Arial"/>
                <w:b/>
                <w:sz w:val="16"/>
              </w:rPr>
              <w:t>General Summary:</w:t>
            </w:r>
            <w:r>
              <w:rPr>
                <w:rFonts w:ascii="Arial" w:eastAsia="Arial" w:hAnsi="Arial" w:cs="Arial"/>
                <w:b/>
                <w:sz w:val="16"/>
              </w:rPr>
              <w:tab/>
              <w:t>Percentage:</w:t>
            </w:r>
            <w:r>
              <w:rPr>
                <w:rFonts w:ascii="Arial" w:eastAsia="Arial" w:hAnsi="Arial" w:cs="Arial"/>
                <w:b/>
                <w:sz w:val="16"/>
              </w:rPr>
              <w:tab/>
              <w:t>5</w:t>
            </w:r>
          </w:p>
          <w:p w14:paraId="0DDA29BF" w14:textId="77777777" w:rsidR="00314636" w:rsidRDefault="0067418D">
            <w:pPr>
              <w:spacing w:after="76"/>
            </w:pPr>
            <w:r>
              <w:rPr>
                <w:rFonts w:ascii="Arial" w:eastAsia="Arial" w:hAnsi="Arial" w:cs="Arial"/>
                <w:sz w:val="20"/>
              </w:rPr>
              <w:t>Other duties as assigned</w:t>
            </w:r>
          </w:p>
          <w:p w14:paraId="05804B0C" w14:textId="77777777" w:rsidR="00314636" w:rsidRDefault="0067418D">
            <w:pPr>
              <w:spacing w:after="163"/>
            </w:pPr>
            <w:r>
              <w:rPr>
                <w:rFonts w:ascii="Arial" w:eastAsia="Arial" w:hAnsi="Arial" w:cs="Arial"/>
                <w:b/>
                <w:sz w:val="16"/>
              </w:rPr>
              <w:t>Individual tasks related to the duty:</w:t>
            </w:r>
          </w:p>
          <w:p w14:paraId="25CBC9DA" w14:textId="77777777" w:rsidR="00314636" w:rsidRDefault="0067418D">
            <w:pPr>
              <w:numPr>
                <w:ilvl w:val="0"/>
                <w:numId w:val="6"/>
              </w:numPr>
              <w:ind w:hanging="101"/>
            </w:pPr>
            <w:r>
              <w:rPr>
                <w:rFonts w:ascii="Arial" w:eastAsia="Arial" w:hAnsi="Arial" w:cs="Arial"/>
                <w:sz w:val="16"/>
              </w:rPr>
              <w:t xml:space="preserve">Perform related work as is deemed necessary by the supervisor </w:t>
            </w:r>
          </w:p>
          <w:p w14:paraId="160B7668" w14:textId="77777777" w:rsidR="00314636" w:rsidRDefault="0067418D">
            <w:pPr>
              <w:numPr>
                <w:ilvl w:val="0"/>
                <w:numId w:val="6"/>
              </w:numPr>
              <w:ind w:hanging="101"/>
            </w:pPr>
            <w:r>
              <w:rPr>
                <w:rFonts w:ascii="Arial" w:eastAsia="Arial" w:hAnsi="Arial" w:cs="Arial"/>
                <w:sz w:val="16"/>
              </w:rPr>
              <w:t xml:space="preserve">Inform management of issues and risks as they arise and statuses in a timely manner as they change </w:t>
            </w:r>
          </w:p>
          <w:p w14:paraId="50CA2ED3" w14:textId="77777777" w:rsidR="00314636" w:rsidRDefault="0067418D">
            <w:pPr>
              <w:numPr>
                <w:ilvl w:val="0"/>
                <w:numId w:val="6"/>
              </w:numPr>
              <w:ind w:hanging="101"/>
            </w:pPr>
            <w:r>
              <w:rPr>
                <w:rFonts w:ascii="Arial" w:eastAsia="Arial" w:hAnsi="Arial" w:cs="Arial"/>
                <w:sz w:val="16"/>
              </w:rPr>
              <w:t xml:space="preserve">Participate in any DTMB or statewide IT initiatives as necessary, appropriate, and required by supervisor. </w:t>
            </w:r>
          </w:p>
          <w:p w14:paraId="77733395" w14:textId="77777777" w:rsidR="00314636" w:rsidRDefault="0067418D">
            <w:pPr>
              <w:numPr>
                <w:ilvl w:val="0"/>
                <w:numId w:val="6"/>
              </w:numPr>
              <w:ind w:hanging="101"/>
            </w:pPr>
            <w:r>
              <w:rPr>
                <w:rFonts w:ascii="Arial" w:eastAsia="Arial" w:hAnsi="Arial" w:cs="Arial"/>
                <w:sz w:val="16"/>
              </w:rPr>
              <w:t xml:space="preserve">Attend staff meetings, informal and formal training classes, seminars, and conferences as required by supervisor. </w:t>
            </w:r>
          </w:p>
          <w:p w14:paraId="198EE0A7" w14:textId="77777777" w:rsidR="00314636" w:rsidRDefault="0067418D">
            <w:pPr>
              <w:numPr>
                <w:ilvl w:val="0"/>
                <w:numId w:val="6"/>
              </w:numPr>
              <w:ind w:hanging="101"/>
            </w:pPr>
            <w:r>
              <w:rPr>
                <w:rFonts w:ascii="Arial" w:eastAsia="Arial" w:hAnsi="Arial" w:cs="Arial"/>
                <w:sz w:val="16"/>
              </w:rPr>
              <w:t>Other duties as assigned.</w:t>
            </w:r>
          </w:p>
        </w:tc>
      </w:tr>
    </w:tbl>
    <w:p w14:paraId="41E4A197" w14:textId="77777777" w:rsidR="00314636" w:rsidRDefault="0067418D">
      <w:pPr>
        <w:pBdr>
          <w:top w:val="single" w:sz="16" w:space="0" w:color="000000"/>
          <w:left w:val="single" w:sz="16" w:space="0" w:color="000000"/>
          <w:bottom w:val="single" w:sz="16" w:space="0" w:color="000000"/>
          <w:right w:val="single" w:sz="16" w:space="0" w:color="000000"/>
        </w:pBdr>
        <w:spacing w:after="164"/>
        <w:ind w:left="-4" w:hanging="10"/>
      </w:pPr>
      <w:r>
        <w:rPr>
          <w:rFonts w:ascii="Arial" w:eastAsia="Arial" w:hAnsi="Arial" w:cs="Arial"/>
          <w:b/>
          <w:sz w:val="16"/>
        </w:rPr>
        <w:t xml:space="preserve">16. Describe the types of decisions made independently in this position and tell who or what is affected by those decisions. </w:t>
      </w:r>
    </w:p>
    <w:p w14:paraId="7B17FE6F" w14:textId="77777777" w:rsidR="00314636" w:rsidRDefault="0067418D">
      <w:pPr>
        <w:pBdr>
          <w:top w:val="single" w:sz="16" w:space="0" w:color="000000"/>
          <w:left w:val="single" w:sz="16" w:space="0" w:color="000000"/>
          <w:bottom w:val="single" w:sz="16" w:space="0" w:color="000000"/>
          <w:right w:val="single" w:sz="16" w:space="0" w:color="000000"/>
        </w:pBdr>
        <w:spacing w:after="0" w:line="265" w:lineRule="auto"/>
        <w:ind w:left="-4" w:hanging="10"/>
      </w:pPr>
      <w:r>
        <w:rPr>
          <w:rFonts w:ascii="Times New Roman" w:eastAsia="Times New Roman" w:hAnsi="Times New Roman" w:cs="Times New Roman"/>
          <w:sz w:val="20"/>
        </w:rPr>
        <w:t>This position will work under the guidance of a mentor. Decisions made by the incumbent involve:</w:t>
      </w:r>
    </w:p>
    <w:p w14:paraId="6288EDB2" w14:textId="77777777" w:rsidR="00314636" w:rsidRDefault="0067418D">
      <w:pPr>
        <w:numPr>
          <w:ilvl w:val="0"/>
          <w:numId w:val="1"/>
        </w:numPr>
        <w:pBdr>
          <w:top w:val="single" w:sz="16" w:space="0" w:color="000000"/>
          <w:left w:val="single" w:sz="16" w:space="0" w:color="000000"/>
          <w:bottom w:val="single" w:sz="16" w:space="0" w:color="000000"/>
          <w:right w:val="single" w:sz="16" w:space="0" w:color="000000"/>
        </w:pBdr>
        <w:spacing w:after="0" w:line="265" w:lineRule="auto"/>
        <w:ind w:left="107" w:hanging="121"/>
      </w:pPr>
      <w:r>
        <w:rPr>
          <w:rFonts w:ascii="Times New Roman" w:eastAsia="Times New Roman" w:hAnsi="Times New Roman" w:cs="Times New Roman"/>
          <w:sz w:val="20"/>
        </w:rPr>
        <w:t>Decisions involving the research of current system operations</w:t>
      </w:r>
    </w:p>
    <w:p w14:paraId="3A13ABCB" w14:textId="77777777" w:rsidR="00314636" w:rsidRDefault="0067418D">
      <w:pPr>
        <w:numPr>
          <w:ilvl w:val="0"/>
          <w:numId w:val="1"/>
        </w:numPr>
        <w:pBdr>
          <w:top w:val="single" w:sz="16" w:space="0" w:color="000000"/>
          <w:left w:val="single" w:sz="16" w:space="0" w:color="000000"/>
          <w:bottom w:val="single" w:sz="16" w:space="0" w:color="000000"/>
          <w:right w:val="single" w:sz="16" w:space="0" w:color="000000"/>
        </w:pBdr>
        <w:spacing w:after="820" w:line="265" w:lineRule="auto"/>
        <w:ind w:left="107" w:hanging="121"/>
      </w:pPr>
      <w:r>
        <w:rPr>
          <w:rFonts w:ascii="Times New Roman" w:eastAsia="Times New Roman" w:hAnsi="Times New Roman" w:cs="Times New Roman"/>
          <w:sz w:val="20"/>
        </w:rPr>
        <w:t>Decisions within documented DTMB processes and in support of DTMB processes</w:t>
      </w:r>
    </w:p>
    <w:p w14:paraId="1FB25454" w14:textId="77777777" w:rsidR="00314636" w:rsidRDefault="0067418D">
      <w:pPr>
        <w:pBdr>
          <w:top w:val="single" w:sz="16" w:space="0" w:color="000000"/>
          <w:left w:val="single" w:sz="16" w:space="0" w:color="000000"/>
          <w:right w:val="single" w:sz="16" w:space="0" w:color="000000"/>
        </w:pBdr>
        <w:spacing w:after="197"/>
        <w:ind w:left="-4" w:hanging="10"/>
      </w:pPr>
      <w:r>
        <w:rPr>
          <w:rFonts w:ascii="Arial" w:eastAsia="Arial" w:hAnsi="Arial" w:cs="Arial"/>
          <w:b/>
          <w:sz w:val="16"/>
        </w:rPr>
        <w:t xml:space="preserve">17. Describe the types of decisions that require the supervisor's review. </w:t>
      </w:r>
    </w:p>
    <w:p w14:paraId="1759DC3B" w14:textId="77777777" w:rsidR="00314636" w:rsidRDefault="0067418D">
      <w:pPr>
        <w:numPr>
          <w:ilvl w:val="0"/>
          <w:numId w:val="2"/>
        </w:numPr>
        <w:pBdr>
          <w:left w:val="single" w:sz="16" w:space="0" w:color="000000"/>
          <w:bottom w:val="single" w:sz="16" w:space="0" w:color="000000"/>
          <w:right w:val="single" w:sz="16" w:space="0" w:color="000000"/>
        </w:pBdr>
        <w:spacing w:after="0"/>
        <w:ind w:left="111" w:hanging="125"/>
      </w:pPr>
      <w:r>
        <w:rPr>
          <w:rFonts w:ascii="Arial" w:eastAsia="Arial" w:hAnsi="Arial" w:cs="Arial"/>
          <w:sz w:val="20"/>
        </w:rPr>
        <w:t xml:space="preserve">Decisions not in support of DTMB standards </w:t>
      </w:r>
    </w:p>
    <w:p w14:paraId="6D62825F" w14:textId="77777777" w:rsidR="00314636" w:rsidRDefault="0067418D">
      <w:pPr>
        <w:numPr>
          <w:ilvl w:val="0"/>
          <w:numId w:val="2"/>
        </w:numPr>
        <w:pBdr>
          <w:left w:val="single" w:sz="16" w:space="0" w:color="000000"/>
          <w:bottom w:val="single" w:sz="16" w:space="0" w:color="000000"/>
          <w:right w:val="single" w:sz="16" w:space="0" w:color="000000"/>
        </w:pBdr>
        <w:spacing w:after="0"/>
        <w:ind w:left="111" w:hanging="125"/>
      </w:pPr>
      <w:r>
        <w:rPr>
          <w:rFonts w:ascii="Arial" w:eastAsia="Arial" w:hAnsi="Arial" w:cs="Arial"/>
          <w:sz w:val="20"/>
        </w:rPr>
        <w:t xml:space="preserve">Decisions resulting in a business process change. </w:t>
      </w:r>
    </w:p>
    <w:p w14:paraId="77306687" w14:textId="77777777" w:rsidR="00314636" w:rsidRDefault="0067418D">
      <w:pPr>
        <w:numPr>
          <w:ilvl w:val="0"/>
          <w:numId w:val="2"/>
        </w:numPr>
        <w:pBdr>
          <w:left w:val="single" w:sz="16" w:space="0" w:color="000000"/>
          <w:bottom w:val="single" w:sz="16" w:space="0" w:color="000000"/>
          <w:right w:val="single" w:sz="16" w:space="0" w:color="000000"/>
        </w:pBdr>
        <w:spacing w:after="0"/>
        <w:ind w:left="111" w:hanging="125"/>
      </w:pPr>
      <w:r>
        <w:rPr>
          <w:rFonts w:ascii="Arial" w:eastAsia="Arial" w:hAnsi="Arial" w:cs="Arial"/>
          <w:sz w:val="20"/>
        </w:rPr>
        <w:t xml:space="preserve">Decisions resulting in a change in direction or scope of current DTMB projects. </w:t>
      </w:r>
    </w:p>
    <w:p w14:paraId="16DA382A" w14:textId="77777777" w:rsidR="00314636" w:rsidRDefault="0067418D">
      <w:pPr>
        <w:numPr>
          <w:ilvl w:val="0"/>
          <w:numId w:val="2"/>
        </w:numPr>
        <w:pBdr>
          <w:left w:val="single" w:sz="16" w:space="0" w:color="000000"/>
          <w:bottom w:val="single" w:sz="16" w:space="0" w:color="000000"/>
          <w:right w:val="single" w:sz="16" w:space="0" w:color="000000"/>
        </w:pBdr>
        <w:spacing w:after="0"/>
        <w:ind w:left="111" w:hanging="125"/>
      </w:pPr>
      <w:r>
        <w:rPr>
          <w:rFonts w:ascii="Arial" w:eastAsia="Arial" w:hAnsi="Arial" w:cs="Arial"/>
          <w:sz w:val="20"/>
        </w:rPr>
        <w:t xml:space="preserve">Decisions impacting matters that affect the budget. </w:t>
      </w:r>
    </w:p>
    <w:p w14:paraId="4CA9651F" w14:textId="77777777" w:rsidR="00314636" w:rsidRDefault="0067418D">
      <w:pPr>
        <w:numPr>
          <w:ilvl w:val="0"/>
          <w:numId w:val="2"/>
        </w:numPr>
        <w:pBdr>
          <w:left w:val="single" w:sz="16" w:space="0" w:color="000000"/>
          <w:bottom w:val="single" w:sz="16" w:space="0" w:color="000000"/>
          <w:right w:val="single" w:sz="16" w:space="0" w:color="000000"/>
        </w:pBdr>
        <w:spacing w:after="0"/>
        <w:ind w:left="111" w:hanging="125"/>
      </w:pPr>
      <w:r>
        <w:rPr>
          <w:rFonts w:ascii="Arial" w:eastAsia="Arial" w:hAnsi="Arial" w:cs="Arial"/>
          <w:sz w:val="20"/>
        </w:rPr>
        <w:t xml:space="preserve">Decisions impacting action to be taken in the event of a major security problem. </w:t>
      </w:r>
    </w:p>
    <w:p w14:paraId="19992324" w14:textId="77777777" w:rsidR="00314636" w:rsidRDefault="0067418D">
      <w:pPr>
        <w:numPr>
          <w:ilvl w:val="0"/>
          <w:numId w:val="2"/>
        </w:numPr>
        <w:pBdr>
          <w:left w:val="single" w:sz="16" w:space="0" w:color="000000"/>
          <w:bottom w:val="single" w:sz="16" w:space="0" w:color="000000"/>
          <w:right w:val="single" w:sz="16" w:space="0" w:color="000000"/>
        </w:pBdr>
        <w:spacing w:after="568"/>
        <w:ind w:left="111" w:hanging="125"/>
      </w:pPr>
      <w:r>
        <w:rPr>
          <w:rFonts w:ascii="Arial" w:eastAsia="Arial" w:hAnsi="Arial" w:cs="Arial"/>
          <w:sz w:val="20"/>
        </w:rPr>
        <w:lastRenderedPageBreak/>
        <w:t>Decisions impacting DTMB and/or supported Agency goals, priorities, and/or IT strategic direction Any decisions which deviate from prior practice, documented policy, or not covered by standing instructions.</w:t>
      </w:r>
    </w:p>
    <w:p w14:paraId="22E5DD7E" w14:textId="77777777" w:rsidR="00314636" w:rsidRDefault="0067418D">
      <w:pPr>
        <w:pBdr>
          <w:top w:val="single" w:sz="16" w:space="0" w:color="000000"/>
          <w:left w:val="single" w:sz="16" w:space="0" w:color="000000"/>
          <w:bottom w:val="single" w:sz="16" w:space="0" w:color="000000"/>
          <w:right w:val="single" w:sz="16" w:space="0" w:color="000000"/>
        </w:pBdr>
        <w:spacing w:after="202"/>
        <w:ind w:left="-4" w:hanging="10"/>
      </w:pPr>
      <w:r>
        <w:rPr>
          <w:rFonts w:ascii="Arial" w:eastAsia="Arial" w:hAnsi="Arial" w:cs="Arial"/>
          <w:b/>
          <w:sz w:val="16"/>
        </w:rPr>
        <w:t>18. What kind of physical effort is used to perform this job? What environmental conditions in this position physically exposed to on the job? Indicate the amount of time and intensity of each activity and condition. Refer to instructions.</w:t>
      </w:r>
    </w:p>
    <w:p w14:paraId="676EF433" w14:textId="77777777" w:rsidR="00314636" w:rsidRDefault="0067418D">
      <w:pPr>
        <w:pBdr>
          <w:top w:val="single" w:sz="16" w:space="0" w:color="000000"/>
          <w:left w:val="single" w:sz="16" w:space="0" w:color="000000"/>
          <w:bottom w:val="single" w:sz="16" w:space="0" w:color="000000"/>
          <w:right w:val="single" w:sz="16" w:space="0" w:color="000000"/>
        </w:pBdr>
        <w:spacing w:after="24" w:line="233" w:lineRule="auto"/>
        <w:ind w:left="-4" w:hanging="10"/>
      </w:pPr>
      <w:r>
        <w:rPr>
          <w:rFonts w:ascii="Arial" w:eastAsia="Arial" w:hAnsi="Arial" w:cs="Arial"/>
          <w:sz w:val="20"/>
        </w:rPr>
        <w:t>Position is located within a standard office location or standard conference room settings.</w:t>
      </w:r>
    </w:p>
    <w:p w14:paraId="269B4908" w14:textId="77777777" w:rsidR="00314636" w:rsidRDefault="0067418D">
      <w:pPr>
        <w:pBdr>
          <w:top w:val="single" w:sz="16" w:space="0" w:color="000000"/>
          <w:left w:val="single" w:sz="16" w:space="0" w:color="000000"/>
          <w:bottom w:val="single" w:sz="16" w:space="0" w:color="000000"/>
          <w:right w:val="single" w:sz="16" w:space="0" w:color="000000"/>
        </w:pBdr>
        <w:spacing w:after="590" w:line="233" w:lineRule="auto"/>
        <w:ind w:left="-4" w:hanging="10"/>
      </w:pPr>
      <w:r>
        <w:rPr>
          <w:rFonts w:ascii="Arial" w:eastAsia="Arial" w:hAnsi="Arial" w:cs="Arial"/>
          <w:sz w:val="20"/>
        </w:rPr>
        <w:t>A minimum amount of effort may be required to walk or drive to locations other than primary work location. Position subject to stress and pressure to resolve problems quickly and effectively.</w:t>
      </w:r>
    </w:p>
    <w:p w14:paraId="2E4D7F17" w14:textId="77777777" w:rsidR="00314636" w:rsidRDefault="0067418D">
      <w:pPr>
        <w:pBdr>
          <w:top w:val="single" w:sz="16" w:space="0" w:color="000000"/>
          <w:left w:val="single" w:sz="16" w:space="0" w:color="000000"/>
          <w:bottom w:val="single" w:sz="16" w:space="0" w:color="000000"/>
          <w:right w:val="single" w:sz="16" w:space="0" w:color="000000"/>
        </w:pBdr>
        <w:spacing w:after="344"/>
        <w:ind w:left="-4" w:hanging="10"/>
      </w:pPr>
      <w:r>
        <w:rPr>
          <w:rFonts w:ascii="Arial" w:eastAsia="Arial" w:hAnsi="Arial" w:cs="Arial"/>
          <w:b/>
          <w:sz w:val="16"/>
        </w:rPr>
        <w:t>19. List the names and position code descriptions of each classified employee whom this position immediately supervises or oversees on a fulltime, on-going basis.</w:t>
      </w:r>
    </w:p>
    <w:p w14:paraId="6E115E42" w14:textId="77777777" w:rsidR="00314636" w:rsidRDefault="0067418D">
      <w:pPr>
        <w:pBdr>
          <w:top w:val="single" w:sz="16" w:space="0" w:color="000000"/>
          <w:left w:val="single" w:sz="16" w:space="0" w:color="000000"/>
          <w:bottom w:val="single" w:sz="16" w:space="0" w:color="000000"/>
          <w:right w:val="single" w:sz="16" w:space="0" w:color="000000"/>
        </w:pBdr>
        <w:spacing w:after="414"/>
        <w:ind w:left="-4" w:hanging="10"/>
      </w:pPr>
      <w:r>
        <w:rPr>
          <w:rFonts w:ascii="Arial" w:eastAsia="Arial" w:hAnsi="Arial" w:cs="Arial"/>
          <w:b/>
          <w:sz w:val="16"/>
        </w:rPr>
        <w:t>Additional Subordinates</w:t>
      </w:r>
    </w:p>
    <w:tbl>
      <w:tblPr>
        <w:tblStyle w:val="TableGrid"/>
        <w:tblW w:w="11160" w:type="dxa"/>
        <w:tblInd w:w="-39" w:type="dxa"/>
        <w:tblCellMar>
          <w:top w:w="81" w:type="dxa"/>
          <w:left w:w="39" w:type="dxa"/>
          <w:right w:w="115" w:type="dxa"/>
        </w:tblCellMar>
        <w:tblLook w:val="04A0" w:firstRow="1" w:lastRow="0" w:firstColumn="1" w:lastColumn="0" w:noHBand="0" w:noVBand="1"/>
      </w:tblPr>
      <w:tblGrid>
        <w:gridCol w:w="11160"/>
      </w:tblGrid>
      <w:tr w:rsidR="00314636" w14:paraId="19D811F7" w14:textId="77777777">
        <w:trPr>
          <w:trHeight w:val="2340"/>
        </w:trPr>
        <w:tc>
          <w:tcPr>
            <w:tcW w:w="11160" w:type="dxa"/>
            <w:tcBorders>
              <w:top w:val="single" w:sz="16" w:space="0" w:color="000000"/>
              <w:left w:val="single" w:sz="16" w:space="0" w:color="000000"/>
              <w:bottom w:val="single" w:sz="16" w:space="0" w:color="000000"/>
              <w:right w:val="single" w:sz="16" w:space="0" w:color="000000"/>
            </w:tcBorders>
          </w:tcPr>
          <w:p w14:paraId="2B5A0011" w14:textId="77777777" w:rsidR="00314636" w:rsidRDefault="0067418D">
            <w:pPr>
              <w:spacing w:after="188"/>
            </w:pPr>
            <w:r>
              <w:rPr>
                <w:rFonts w:ascii="Arial" w:eastAsia="Arial" w:hAnsi="Arial" w:cs="Arial"/>
                <w:b/>
                <w:sz w:val="16"/>
              </w:rPr>
              <w:t>20. This position's responsibilities for the above-listed employees includes the following (check as many as apply):</w:t>
            </w:r>
          </w:p>
          <w:p w14:paraId="36C149D8" w14:textId="77777777" w:rsidR="00314636" w:rsidRDefault="0067418D">
            <w:pPr>
              <w:tabs>
                <w:tab w:val="center" w:pos="972"/>
                <w:tab w:val="center" w:pos="2667"/>
                <w:tab w:val="center" w:pos="6912"/>
                <w:tab w:val="center" w:pos="7833"/>
              </w:tabs>
              <w:spacing w:after="189"/>
            </w:pPr>
            <w:r>
              <w:tab/>
            </w:r>
            <w:r>
              <w:rPr>
                <w:rFonts w:ascii="Arial" w:eastAsia="Arial" w:hAnsi="Arial" w:cs="Arial"/>
                <w:sz w:val="20"/>
              </w:rPr>
              <w:t>N</w:t>
            </w:r>
            <w:r>
              <w:rPr>
                <w:rFonts w:ascii="Arial" w:eastAsia="Arial" w:hAnsi="Arial" w:cs="Arial"/>
                <w:sz w:val="20"/>
              </w:rPr>
              <w:tab/>
            </w:r>
            <w:r>
              <w:rPr>
                <w:rFonts w:ascii="Arial" w:eastAsia="Arial" w:hAnsi="Arial" w:cs="Arial"/>
                <w:sz w:val="16"/>
              </w:rPr>
              <w:t>Complete and sign service ratings.</w:t>
            </w:r>
            <w:r>
              <w:rPr>
                <w:rFonts w:ascii="Arial" w:eastAsia="Arial" w:hAnsi="Arial" w:cs="Arial"/>
                <w:sz w:val="16"/>
              </w:rPr>
              <w:tab/>
            </w:r>
            <w:r>
              <w:rPr>
                <w:rFonts w:ascii="Arial" w:eastAsia="Arial" w:hAnsi="Arial" w:cs="Arial"/>
                <w:sz w:val="20"/>
              </w:rPr>
              <w:t>N</w:t>
            </w:r>
            <w:r>
              <w:rPr>
                <w:rFonts w:ascii="Arial" w:eastAsia="Arial" w:hAnsi="Arial" w:cs="Arial"/>
                <w:sz w:val="20"/>
              </w:rPr>
              <w:tab/>
            </w:r>
            <w:r>
              <w:rPr>
                <w:rFonts w:ascii="Arial" w:eastAsia="Arial" w:hAnsi="Arial" w:cs="Arial"/>
                <w:sz w:val="16"/>
              </w:rPr>
              <w:t>Assign work.</w:t>
            </w:r>
          </w:p>
          <w:p w14:paraId="303AA9C1" w14:textId="77777777" w:rsidR="00314636" w:rsidRDefault="0067418D">
            <w:pPr>
              <w:tabs>
                <w:tab w:val="center" w:pos="972"/>
                <w:tab w:val="center" w:pos="2640"/>
                <w:tab w:val="center" w:pos="6912"/>
                <w:tab w:val="center" w:pos="7891"/>
              </w:tabs>
              <w:spacing w:after="222"/>
            </w:pPr>
            <w:r>
              <w:tab/>
            </w:r>
            <w:r>
              <w:rPr>
                <w:rFonts w:ascii="Arial" w:eastAsia="Arial" w:hAnsi="Arial" w:cs="Arial"/>
                <w:sz w:val="20"/>
              </w:rPr>
              <w:t>N</w:t>
            </w:r>
            <w:r>
              <w:rPr>
                <w:rFonts w:ascii="Arial" w:eastAsia="Arial" w:hAnsi="Arial" w:cs="Arial"/>
                <w:sz w:val="20"/>
              </w:rPr>
              <w:tab/>
            </w:r>
            <w:r>
              <w:rPr>
                <w:rFonts w:ascii="Arial" w:eastAsia="Arial" w:hAnsi="Arial" w:cs="Arial"/>
                <w:sz w:val="16"/>
              </w:rPr>
              <w:t>Provide formal written counseling.</w:t>
            </w:r>
            <w:r>
              <w:rPr>
                <w:rFonts w:ascii="Arial" w:eastAsia="Arial" w:hAnsi="Arial" w:cs="Arial"/>
                <w:sz w:val="16"/>
              </w:rPr>
              <w:tab/>
            </w:r>
            <w:r>
              <w:rPr>
                <w:rFonts w:ascii="Arial" w:eastAsia="Arial" w:hAnsi="Arial" w:cs="Arial"/>
                <w:sz w:val="20"/>
              </w:rPr>
              <w:t>N</w:t>
            </w:r>
            <w:r>
              <w:rPr>
                <w:rFonts w:ascii="Arial" w:eastAsia="Arial" w:hAnsi="Arial" w:cs="Arial"/>
                <w:sz w:val="20"/>
              </w:rPr>
              <w:tab/>
            </w:r>
            <w:r>
              <w:rPr>
                <w:rFonts w:ascii="Arial" w:eastAsia="Arial" w:hAnsi="Arial" w:cs="Arial"/>
                <w:sz w:val="16"/>
              </w:rPr>
              <w:t>Approve work.</w:t>
            </w:r>
          </w:p>
          <w:p w14:paraId="558F1320" w14:textId="77777777" w:rsidR="00314636" w:rsidRDefault="0067418D">
            <w:pPr>
              <w:tabs>
                <w:tab w:val="center" w:pos="972"/>
                <w:tab w:val="center" w:pos="2303"/>
                <w:tab w:val="center" w:pos="6912"/>
                <w:tab w:val="center" w:pos="7856"/>
              </w:tabs>
              <w:spacing w:after="205"/>
            </w:pPr>
            <w:r>
              <w:tab/>
            </w:r>
            <w:r>
              <w:rPr>
                <w:rFonts w:ascii="Arial" w:eastAsia="Arial" w:hAnsi="Arial" w:cs="Arial"/>
                <w:sz w:val="20"/>
              </w:rPr>
              <w:t>N</w:t>
            </w:r>
            <w:r>
              <w:rPr>
                <w:rFonts w:ascii="Arial" w:eastAsia="Arial" w:hAnsi="Arial" w:cs="Arial"/>
                <w:sz w:val="20"/>
              </w:rPr>
              <w:tab/>
            </w:r>
            <w:r>
              <w:rPr>
                <w:rFonts w:ascii="Arial" w:eastAsia="Arial" w:hAnsi="Arial" w:cs="Arial"/>
                <w:sz w:val="16"/>
              </w:rPr>
              <w:t>Approve leave requests.</w:t>
            </w:r>
            <w:r>
              <w:rPr>
                <w:rFonts w:ascii="Arial" w:eastAsia="Arial" w:hAnsi="Arial" w:cs="Arial"/>
                <w:sz w:val="16"/>
              </w:rPr>
              <w:tab/>
            </w:r>
            <w:r>
              <w:rPr>
                <w:rFonts w:ascii="Arial" w:eastAsia="Arial" w:hAnsi="Arial" w:cs="Arial"/>
                <w:sz w:val="20"/>
              </w:rPr>
              <w:t>N</w:t>
            </w:r>
            <w:r>
              <w:rPr>
                <w:rFonts w:ascii="Arial" w:eastAsia="Arial" w:hAnsi="Arial" w:cs="Arial"/>
                <w:sz w:val="20"/>
              </w:rPr>
              <w:tab/>
            </w:r>
            <w:r>
              <w:rPr>
                <w:rFonts w:ascii="Arial" w:eastAsia="Arial" w:hAnsi="Arial" w:cs="Arial"/>
                <w:sz w:val="16"/>
              </w:rPr>
              <w:t>Review work.</w:t>
            </w:r>
          </w:p>
          <w:p w14:paraId="6CDD8D70" w14:textId="77777777" w:rsidR="00314636" w:rsidRDefault="0067418D">
            <w:pPr>
              <w:tabs>
                <w:tab w:val="center" w:pos="972"/>
                <w:tab w:val="center" w:pos="2507"/>
                <w:tab w:val="center" w:pos="6912"/>
                <w:tab w:val="center" w:pos="8652"/>
              </w:tabs>
              <w:spacing w:after="190"/>
            </w:pPr>
            <w:r>
              <w:tab/>
            </w:r>
            <w:r>
              <w:rPr>
                <w:rFonts w:ascii="Arial" w:eastAsia="Arial" w:hAnsi="Arial" w:cs="Arial"/>
                <w:sz w:val="20"/>
              </w:rPr>
              <w:t>N</w:t>
            </w:r>
            <w:r>
              <w:rPr>
                <w:rFonts w:ascii="Arial" w:eastAsia="Arial" w:hAnsi="Arial" w:cs="Arial"/>
                <w:sz w:val="20"/>
              </w:rPr>
              <w:tab/>
            </w:r>
            <w:r>
              <w:rPr>
                <w:rFonts w:ascii="Arial" w:eastAsia="Arial" w:hAnsi="Arial" w:cs="Arial"/>
                <w:sz w:val="16"/>
              </w:rPr>
              <w:t>Approve time and attendance.</w:t>
            </w:r>
            <w:r>
              <w:rPr>
                <w:rFonts w:ascii="Arial" w:eastAsia="Arial" w:hAnsi="Arial" w:cs="Arial"/>
                <w:sz w:val="16"/>
              </w:rPr>
              <w:tab/>
            </w:r>
            <w:r>
              <w:rPr>
                <w:rFonts w:ascii="Arial" w:eastAsia="Arial" w:hAnsi="Arial" w:cs="Arial"/>
                <w:sz w:val="20"/>
              </w:rPr>
              <w:t>N</w:t>
            </w:r>
            <w:r>
              <w:rPr>
                <w:rFonts w:ascii="Arial" w:eastAsia="Arial" w:hAnsi="Arial" w:cs="Arial"/>
                <w:sz w:val="20"/>
              </w:rPr>
              <w:tab/>
            </w:r>
            <w:r>
              <w:rPr>
                <w:rFonts w:ascii="Arial" w:eastAsia="Arial" w:hAnsi="Arial" w:cs="Arial"/>
                <w:sz w:val="16"/>
              </w:rPr>
              <w:t>Provide guidance on work methods.</w:t>
            </w:r>
          </w:p>
          <w:p w14:paraId="0A87E13A" w14:textId="77777777" w:rsidR="00314636" w:rsidRDefault="0067418D">
            <w:pPr>
              <w:tabs>
                <w:tab w:val="center" w:pos="972"/>
                <w:tab w:val="center" w:pos="2053"/>
                <w:tab w:val="center" w:pos="6912"/>
                <w:tab w:val="center" w:pos="8402"/>
              </w:tabs>
            </w:pPr>
            <w:r>
              <w:tab/>
            </w:r>
            <w:r>
              <w:rPr>
                <w:rFonts w:ascii="Arial" w:eastAsia="Arial" w:hAnsi="Arial" w:cs="Arial"/>
                <w:sz w:val="20"/>
              </w:rPr>
              <w:t>N</w:t>
            </w:r>
            <w:r>
              <w:rPr>
                <w:rFonts w:ascii="Arial" w:eastAsia="Arial" w:hAnsi="Arial" w:cs="Arial"/>
                <w:sz w:val="20"/>
              </w:rPr>
              <w:tab/>
            </w:r>
            <w:r>
              <w:rPr>
                <w:rFonts w:ascii="Arial" w:eastAsia="Arial" w:hAnsi="Arial" w:cs="Arial"/>
                <w:sz w:val="16"/>
              </w:rPr>
              <w:t>Orally reprimand.</w:t>
            </w:r>
            <w:r>
              <w:rPr>
                <w:rFonts w:ascii="Arial" w:eastAsia="Arial" w:hAnsi="Arial" w:cs="Arial"/>
                <w:sz w:val="16"/>
              </w:rPr>
              <w:tab/>
            </w:r>
            <w:r>
              <w:rPr>
                <w:rFonts w:ascii="Arial" w:eastAsia="Arial" w:hAnsi="Arial" w:cs="Arial"/>
                <w:sz w:val="20"/>
              </w:rPr>
              <w:t>N</w:t>
            </w:r>
            <w:r>
              <w:rPr>
                <w:rFonts w:ascii="Arial" w:eastAsia="Arial" w:hAnsi="Arial" w:cs="Arial"/>
                <w:sz w:val="20"/>
              </w:rPr>
              <w:tab/>
            </w:r>
            <w:r>
              <w:rPr>
                <w:rFonts w:ascii="Arial" w:eastAsia="Arial" w:hAnsi="Arial" w:cs="Arial"/>
                <w:sz w:val="16"/>
              </w:rPr>
              <w:t>Train employees in the work.</w:t>
            </w:r>
          </w:p>
        </w:tc>
      </w:tr>
    </w:tbl>
    <w:p w14:paraId="1135E46F" w14:textId="77777777" w:rsidR="00314636" w:rsidRDefault="0067418D">
      <w:pPr>
        <w:numPr>
          <w:ilvl w:val="0"/>
          <w:numId w:val="3"/>
        </w:numPr>
        <w:pBdr>
          <w:top w:val="single" w:sz="16" w:space="0" w:color="000000"/>
          <w:left w:val="single" w:sz="16" w:space="0" w:color="000000"/>
          <w:bottom w:val="single" w:sz="16" w:space="0" w:color="000000"/>
          <w:right w:val="single" w:sz="16" w:space="0" w:color="000000"/>
        </w:pBdr>
        <w:spacing w:after="202"/>
        <w:ind w:left="253" w:hanging="267"/>
      </w:pPr>
      <w:r>
        <w:rPr>
          <w:rFonts w:ascii="Arial" w:eastAsia="Arial" w:hAnsi="Arial" w:cs="Arial"/>
          <w:b/>
          <w:sz w:val="16"/>
        </w:rPr>
        <w:t>Do you agree with the responses for items 1 through 20? If not, which items do you disagree with and why?</w:t>
      </w:r>
    </w:p>
    <w:p w14:paraId="5B893689" w14:textId="77777777" w:rsidR="00314636" w:rsidRDefault="0067418D">
      <w:pPr>
        <w:pBdr>
          <w:top w:val="single" w:sz="16" w:space="0" w:color="000000"/>
          <w:left w:val="single" w:sz="16" w:space="0" w:color="000000"/>
          <w:bottom w:val="single" w:sz="16" w:space="0" w:color="000000"/>
          <w:right w:val="single" w:sz="16" w:space="0" w:color="000000"/>
        </w:pBdr>
        <w:spacing w:after="161" w:line="233" w:lineRule="auto"/>
        <w:ind w:left="-4" w:hanging="10"/>
      </w:pPr>
      <w:r>
        <w:rPr>
          <w:rFonts w:ascii="Arial" w:eastAsia="Arial" w:hAnsi="Arial" w:cs="Arial"/>
          <w:sz w:val="20"/>
        </w:rPr>
        <w:t>Yes</w:t>
      </w:r>
    </w:p>
    <w:p w14:paraId="39FE1929" w14:textId="77777777" w:rsidR="00314636" w:rsidRDefault="0067418D">
      <w:pPr>
        <w:numPr>
          <w:ilvl w:val="0"/>
          <w:numId w:val="3"/>
        </w:numPr>
        <w:pBdr>
          <w:top w:val="single" w:sz="16" w:space="0" w:color="000000"/>
          <w:left w:val="single" w:sz="16" w:space="0" w:color="000000"/>
          <w:bottom w:val="single" w:sz="16" w:space="0" w:color="000000"/>
          <w:right w:val="single" w:sz="16" w:space="0" w:color="000000"/>
        </w:pBdr>
        <w:spacing w:after="202"/>
        <w:ind w:left="253" w:hanging="267"/>
      </w:pPr>
      <w:r>
        <w:rPr>
          <w:rFonts w:ascii="Arial" w:eastAsia="Arial" w:hAnsi="Arial" w:cs="Arial"/>
          <w:b/>
          <w:sz w:val="16"/>
        </w:rPr>
        <w:t>What are the essential functions of this position?</w:t>
      </w:r>
    </w:p>
    <w:p w14:paraId="6418093E" w14:textId="77777777" w:rsidR="00314636" w:rsidRDefault="0067418D">
      <w:pPr>
        <w:pBdr>
          <w:top w:val="single" w:sz="16" w:space="0" w:color="000000"/>
          <w:left w:val="single" w:sz="16" w:space="0" w:color="000000"/>
          <w:bottom w:val="single" w:sz="16" w:space="0" w:color="000000"/>
          <w:right w:val="single" w:sz="16" w:space="0" w:color="000000"/>
        </w:pBdr>
        <w:spacing w:after="223" w:line="233" w:lineRule="auto"/>
        <w:ind w:left="-4" w:hanging="10"/>
      </w:pPr>
      <w:r>
        <w:rPr>
          <w:rFonts w:ascii="Arial" w:eastAsia="Arial" w:hAnsi="Arial" w:cs="Arial"/>
          <w:sz w:val="20"/>
        </w:rPr>
        <w:t xml:space="preserve">The development, testing, and implementation of new and updated software applications are an essential element of this position. Adhering to agency standards and state methodologies is critical to team success. </w:t>
      </w:r>
    </w:p>
    <w:p w14:paraId="09277714" w14:textId="77777777" w:rsidR="00314636" w:rsidRDefault="0067418D">
      <w:pPr>
        <w:pBdr>
          <w:top w:val="single" w:sz="16" w:space="0" w:color="000000"/>
          <w:left w:val="single" w:sz="16" w:space="0" w:color="000000"/>
          <w:bottom w:val="single" w:sz="16" w:space="0" w:color="000000"/>
          <w:right w:val="single" w:sz="16" w:space="0" w:color="000000"/>
        </w:pBdr>
        <w:spacing w:after="590" w:line="233" w:lineRule="auto"/>
        <w:ind w:left="-4" w:hanging="10"/>
      </w:pPr>
      <w:r>
        <w:rPr>
          <w:rFonts w:ascii="Arial" w:eastAsia="Arial" w:hAnsi="Arial" w:cs="Arial"/>
          <w:sz w:val="20"/>
        </w:rPr>
        <w:t>Competencies: Building Strategic Working Relationships, Communication, Customer Focus, Decision Making, Initiating Action, Innovation, Planning and Organizing, Technical/Professional Knowledge</w:t>
      </w:r>
    </w:p>
    <w:p w14:paraId="4A0FEECA" w14:textId="77777777" w:rsidR="00314636" w:rsidRDefault="0067418D">
      <w:pPr>
        <w:numPr>
          <w:ilvl w:val="0"/>
          <w:numId w:val="3"/>
        </w:numPr>
        <w:pBdr>
          <w:top w:val="single" w:sz="16" w:space="0" w:color="000000"/>
          <w:left w:val="single" w:sz="16" w:space="0" w:color="000000"/>
          <w:bottom w:val="single" w:sz="16" w:space="0" w:color="000000"/>
          <w:right w:val="single" w:sz="16" w:space="0" w:color="000000"/>
        </w:pBdr>
        <w:spacing w:after="202"/>
        <w:ind w:left="261" w:hanging="267"/>
      </w:pPr>
      <w:r>
        <w:rPr>
          <w:rFonts w:ascii="Arial" w:eastAsia="Arial" w:hAnsi="Arial" w:cs="Arial"/>
          <w:b/>
          <w:sz w:val="16"/>
        </w:rPr>
        <w:t>Indicate specifically how the position's duties and responsibilities have changed since the position was last reviewed.</w:t>
      </w:r>
    </w:p>
    <w:p w14:paraId="6048A1E2" w14:textId="77777777" w:rsidR="00314636" w:rsidRDefault="0067418D">
      <w:pPr>
        <w:pBdr>
          <w:top w:val="single" w:sz="16" w:space="0" w:color="000000"/>
          <w:left w:val="single" w:sz="16" w:space="0" w:color="000000"/>
          <w:bottom w:val="single" w:sz="16" w:space="0" w:color="000000"/>
          <w:right w:val="single" w:sz="16" w:space="0" w:color="000000"/>
        </w:pBdr>
        <w:spacing w:after="129"/>
        <w:ind w:left="-6"/>
      </w:pPr>
      <w:r>
        <w:rPr>
          <w:rFonts w:ascii="Arial" w:eastAsia="Arial" w:hAnsi="Arial" w:cs="Arial"/>
          <w:sz w:val="20"/>
        </w:rPr>
        <w:t xml:space="preserve">PD update: the essential duties and tasks have not changed; the update is the use of current Senior Standards.  </w:t>
      </w:r>
    </w:p>
    <w:p w14:paraId="5D774785" w14:textId="77777777" w:rsidR="00314636" w:rsidRDefault="0067418D">
      <w:pPr>
        <w:numPr>
          <w:ilvl w:val="0"/>
          <w:numId w:val="3"/>
        </w:numPr>
        <w:pBdr>
          <w:top w:val="single" w:sz="16" w:space="0" w:color="000000"/>
          <w:left w:val="single" w:sz="16" w:space="0" w:color="000000"/>
          <w:bottom w:val="single" w:sz="16" w:space="0" w:color="000000"/>
          <w:right w:val="single" w:sz="16" w:space="0" w:color="000000"/>
        </w:pBdr>
        <w:spacing w:after="202"/>
        <w:ind w:left="253" w:hanging="267"/>
      </w:pPr>
      <w:r>
        <w:rPr>
          <w:rFonts w:ascii="Arial" w:eastAsia="Arial" w:hAnsi="Arial" w:cs="Arial"/>
          <w:b/>
          <w:sz w:val="16"/>
        </w:rPr>
        <w:t>What is the function of the work area and how does this position fit into that function?</w:t>
      </w:r>
    </w:p>
    <w:p w14:paraId="43FFB326" w14:textId="77777777" w:rsidR="00314636" w:rsidRDefault="0067418D">
      <w:pPr>
        <w:pBdr>
          <w:top w:val="single" w:sz="16" w:space="0" w:color="000000"/>
          <w:left w:val="single" w:sz="16" w:space="0" w:color="000000"/>
          <w:bottom w:val="single" w:sz="16" w:space="0" w:color="000000"/>
          <w:right w:val="single" w:sz="16" w:space="0" w:color="000000"/>
        </w:pBdr>
        <w:spacing w:after="0" w:line="233" w:lineRule="auto"/>
        <w:ind w:left="-4" w:hanging="10"/>
      </w:pPr>
      <w:r>
        <w:rPr>
          <w:rFonts w:ascii="Arial" w:eastAsia="Arial" w:hAnsi="Arial" w:cs="Arial"/>
          <w:sz w:val="20"/>
        </w:rPr>
        <w:t>Each area within Agency Services develops implements and maintains the automated data processing systems required by the Bureau and Offices within the Department of Human Services for which each Area is responsible. It must perform these activities in compliance with ever changing State and Federal regulations and mandated legal priorities and deadlines while adhering to prevailing division policy/procedures/standards and maintaining operation effectiveness.</w:t>
      </w:r>
    </w:p>
    <w:p w14:paraId="43889FFB" w14:textId="77777777" w:rsidR="00314636" w:rsidRDefault="0067418D">
      <w:pPr>
        <w:pBdr>
          <w:top w:val="single" w:sz="16" w:space="0" w:color="000000"/>
          <w:left w:val="single" w:sz="16" w:space="0" w:color="000000"/>
          <w:bottom w:val="single" w:sz="16" w:space="0" w:color="000000"/>
          <w:right w:val="single" w:sz="16" w:space="0" w:color="000000"/>
        </w:pBdr>
        <w:spacing w:after="612" w:line="233" w:lineRule="auto"/>
        <w:ind w:left="-4" w:hanging="10"/>
      </w:pPr>
      <w:r>
        <w:rPr>
          <w:rFonts w:ascii="Arial" w:eastAsia="Arial" w:hAnsi="Arial" w:cs="Arial"/>
          <w:sz w:val="20"/>
        </w:rPr>
        <w:t>This position is part of the support structure of a service-oriented organization. Knowledgeable, technical staff is needed to meet the commitments of the Agency without further compromising staffing of other priority projects.</w:t>
      </w:r>
    </w:p>
    <w:p w14:paraId="6B6E3E97" w14:textId="77777777" w:rsidR="00314636" w:rsidRDefault="0067418D">
      <w:pPr>
        <w:numPr>
          <w:ilvl w:val="0"/>
          <w:numId w:val="3"/>
        </w:numPr>
        <w:pBdr>
          <w:top w:val="single" w:sz="16" w:space="0" w:color="000000"/>
          <w:left w:val="single" w:sz="16" w:space="0" w:color="000000"/>
          <w:right w:val="single" w:sz="16" w:space="0" w:color="000000"/>
        </w:pBdr>
        <w:spacing w:after="197"/>
        <w:ind w:left="253" w:hanging="267"/>
      </w:pPr>
      <w:r>
        <w:rPr>
          <w:rFonts w:ascii="Arial" w:eastAsia="Arial" w:hAnsi="Arial" w:cs="Arial"/>
          <w:b/>
          <w:sz w:val="16"/>
        </w:rPr>
        <w:t>What are the minimum education and experience qualifications needed to perform the essential functions of this position.</w:t>
      </w:r>
    </w:p>
    <w:p w14:paraId="7F6421F6" w14:textId="77777777" w:rsidR="00314636" w:rsidRDefault="0067418D">
      <w:pPr>
        <w:pBdr>
          <w:top w:val="single" w:sz="16" w:space="0" w:color="000000"/>
          <w:left w:val="single" w:sz="16" w:space="0" w:color="000000"/>
          <w:right w:val="single" w:sz="16" w:space="0" w:color="000000"/>
        </w:pBdr>
        <w:spacing w:after="197"/>
        <w:ind w:left="-4" w:hanging="10"/>
      </w:pPr>
      <w:r>
        <w:rPr>
          <w:rFonts w:ascii="Arial" w:eastAsia="Arial" w:hAnsi="Arial" w:cs="Arial"/>
          <w:b/>
          <w:sz w:val="16"/>
        </w:rPr>
        <w:t>EDUCATION:</w:t>
      </w:r>
    </w:p>
    <w:tbl>
      <w:tblPr>
        <w:tblStyle w:val="TableGrid"/>
        <w:tblW w:w="11160" w:type="dxa"/>
        <w:tblInd w:w="-39" w:type="dxa"/>
        <w:tblCellMar>
          <w:left w:w="39" w:type="dxa"/>
          <w:right w:w="115" w:type="dxa"/>
        </w:tblCellMar>
        <w:tblLook w:val="04A0" w:firstRow="1" w:lastRow="0" w:firstColumn="1" w:lastColumn="0" w:noHBand="0" w:noVBand="1"/>
      </w:tblPr>
      <w:tblGrid>
        <w:gridCol w:w="11160"/>
      </w:tblGrid>
      <w:tr w:rsidR="00314636" w14:paraId="694FD544" w14:textId="77777777">
        <w:trPr>
          <w:trHeight w:val="11634"/>
        </w:trPr>
        <w:tc>
          <w:tcPr>
            <w:tcW w:w="11160" w:type="dxa"/>
            <w:tcBorders>
              <w:top w:val="nil"/>
              <w:left w:val="single" w:sz="16" w:space="0" w:color="000000"/>
              <w:bottom w:val="single" w:sz="16" w:space="0" w:color="000000"/>
              <w:right w:val="single" w:sz="16" w:space="0" w:color="000000"/>
            </w:tcBorders>
          </w:tcPr>
          <w:p w14:paraId="3F77C4FE" w14:textId="77777777" w:rsidR="00314636" w:rsidRDefault="0067418D">
            <w:pPr>
              <w:spacing w:after="198"/>
            </w:pPr>
            <w:r>
              <w:rPr>
                <w:rFonts w:ascii="Arial" w:eastAsia="Arial" w:hAnsi="Arial" w:cs="Arial"/>
                <w:sz w:val="20"/>
              </w:rPr>
              <w:lastRenderedPageBreak/>
              <w:t>Information Technology Programmer/Analyst 9</w:t>
            </w:r>
          </w:p>
          <w:p w14:paraId="70CD0A07" w14:textId="77777777" w:rsidR="00314636" w:rsidRDefault="0067418D">
            <w:pPr>
              <w:spacing w:after="223" w:line="233" w:lineRule="auto"/>
            </w:pPr>
            <w:r>
              <w:rPr>
                <w:rFonts w:ascii="Arial" w:eastAsia="Arial" w:hAnsi="Arial" w:cs="Arial"/>
                <w:sz w:val="20"/>
              </w:rPr>
              <w:t>Possession of an Associate's degree with 16 semester (24 term) credits in one or a combination of the following: computer science, data processing, computer information systems, data communications, networking, systems analysis, computer programming, information assurance, IT project management or mathematics.</w:t>
            </w:r>
          </w:p>
          <w:p w14:paraId="0506B2DF" w14:textId="77777777" w:rsidR="00314636" w:rsidRDefault="0067418D">
            <w:pPr>
              <w:spacing w:after="198"/>
            </w:pPr>
            <w:r>
              <w:rPr>
                <w:rFonts w:ascii="Arial" w:eastAsia="Arial" w:hAnsi="Arial" w:cs="Arial"/>
                <w:sz w:val="20"/>
              </w:rPr>
              <w:t>Information Technology Programmer/Analyst P11/12</w:t>
            </w:r>
          </w:p>
          <w:p w14:paraId="6D08C018" w14:textId="77777777" w:rsidR="00314636" w:rsidRDefault="0067418D">
            <w:pPr>
              <w:spacing w:after="336" w:line="233" w:lineRule="auto"/>
            </w:pPr>
            <w:r>
              <w:rPr>
                <w:rFonts w:ascii="Arial" w:eastAsia="Arial" w:hAnsi="Arial" w:cs="Arial"/>
                <w:sz w:val="20"/>
              </w:rPr>
              <w:t>Possession of a Bachelor's degree with 21 semester (32 term) credits in one or a combination of the following: computer science, data processing, computer information systems, data communications, networking, systems analysis, computer programming, information assurance, IT project management or mathematics.</w:t>
            </w:r>
          </w:p>
          <w:p w14:paraId="03BE4392" w14:textId="77777777" w:rsidR="00314636" w:rsidRDefault="0067418D">
            <w:pPr>
              <w:spacing w:after="421"/>
            </w:pPr>
            <w:r>
              <w:rPr>
                <w:rFonts w:ascii="Arial" w:eastAsia="Arial" w:hAnsi="Arial" w:cs="Arial"/>
                <w:b/>
                <w:sz w:val="16"/>
              </w:rPr>
              <w:t>EXPERIENCE:</w:t>
            </w:r>
          </w:p>
          <w:p w14:paraId="3532EC6A" w14:textId="77777777" w:rsidR="00314636" w:rsidRDefault="0067418D">
            <w:pPr>
              <w:spacing w:after="223" w:line="233" w:lineRule="auto"/>
              <w:ind w:right="6142"/>
            </w:pPr>
            <w:r>
              <w:rPr>
                <w:rFonts w:ascii="Arial" w:eastAsia="Arial" w:hAnsi="Arial" w:cs="Arial"/>
                <w:b/>
                <w:sz w:val="20"/>
              </w:rPr>
              <w:t xml:space="preserve">Information Technology Programmer/Analyst 9 </w:t>
            </w:r>
            <w:r>
              <w:rPr>
                <w:rFonts w:ascii="Arial" w:eastAsia="Arial" w:hAnsi="Arial" w:cs="Arial"/>
                <w:sz w:val="20"/>
              </w:rPr>
              <w:t>No specific amount or type is required.</w:t>
            </w:r>
          </w:p>
          <w:p w14:paraId="7DA47712" w14:textId="77777777" w:rsidR="00314636" w:rsidRDefault="0067418D">
            <w:pPr>
              <w:spacing w:after="223" w:line="233" w:lineRule="auto"/>
              <w:ind w:right="5897"/>
            </w:pPr>
            <w:r>
              <w:rPr>
                <w:rFonts w:ascii="Arial" w:eastAsia="Arial" w:hAnsi="Arial" w:cs="Arial"/>
                <w:b/>
                <w:sz w:val="20"/>
              </w:rPr>
              <w:t xml:space="preserve">Information Technology Programmer/Analyst P11 </w:t>
            </w:r>
            <w:r>
              <w:rPr>
                <w:rFonts w:ascii="Arial" w:eastAsia="Arial" w:hAnsi="Arial" w:cs="Arial"/>
                <w:sz w:val="20"/>
              </w:rPr>
              <w:t>No specific type or amount is required.</w:t>
            </w:r>
          </w:p>
          <w:p w14:paraId="2978E234" w14:textId="77777777" w:rsidR="00314636" w:rsidRDefault="0067418D">
            <w:pPr>
              <w:spacing w:after="198"/>
            </w:pPr>
            <w:r>
              <w:rPr>
                <w:rFonts w:ascii="Arial" w:eastAsia="Arial" w:hAnsi="Arial" w:cs="Arial"/>
                <w:b/>
                <w:sz w:val="20"/>
              </w:rPr>
              <w:t>Alternate Education and Experience</w:t>
            </w:r>
          </w:p>
          <w:p w14:paraId="1D8AB7B0" w14:textId="77777777" w:rsidR="00314636" w:rsidRDefault="0067418D">
            <w:r>
              <w:rPr>
                <w:rFonts w:ascii="Arial" w:eastAsia="Arial" w:hAnsi="Arial" w:cs="Arial"/>
                <w:b/>
                <w:sz w:val="20"/>
              </w:rPr>
              <w:t>Information Technology Programmer/Analyst 9</w:t>
            </w:r>
          </w:p>
          <w:p w14:paraId="6DB5A9C2" w14:textId="77777777" w:rsidR="00314636" w:rsidRDefault="0067418D">
            <w:pPr>
              <w:spacing w:after="114" w:line="233" w:lineRule="auto"/>
            </w:pPr>
            <w:r>
              <w:rPr>
                <w:rFonts w:ascii="Arial" w:eastAsia="Arial" w:hAnsi="Arial" w:cs="Arial"/>
                <w:sz w:val="20"/>
              </w:rPr>
              <w:t>Educational level typically acquired through the completion of high school and two years of experience as an application programmer, computer operator, IT Technician, or two years (4,160 hours) of experience as an Information Technology Student Assistant may be substituted for the education requirement.</w:t>
            </w:r>
          </w:p>
          <w:p w14:paraId="6D3E7AF9" w14:textId="77777777" w:rsidR="00314636" w:rsidRDefault="0067418D">
            <w:pPr>
              <w:spacing w:after="197"/>
            </w:pPr>
            <w:r>
              <w:rPr>
                <w:rFonts w:ascii="Arial" w:eastAsia="Arial" w:hAnsi="Arial" w:cs="Arial"/>
                <w:b/>
                <w:sz w:val="16"/>
              </w:rPr>
              <w:t>KNOWLEDGE, SKILLS, AND ABILITIES:</w:t>
            </w:r>
          </w:p>
          <w:p w14:paraId="11009A45" w14:textId="77777777" w:rsidR="00314636" w:rsidRDefault="0067418D">
            <w:r>
              <w:rPr>
                <w:rFonts w:ascii="Arial" w:eastAsia="Arial" w:hAnsi="Arial" w:cs="Arial"/>
                <w:sz w:val="20"/>
              </w:rPr>
              <w:t>KNOWLEDGE OF:</w:t>
            </w:r>
          </w:p>
          <w:p w14:paraId="5F2B0DA0" w14:textId="77777777" w:rsidR="00314636" w:rsidRDefault="0067418D">
            <w:pPr>
              <w:numPr>
                <w:ilvl w:val="0"/>
                <w:numId w:val="7"/>
              </w:numPr>
            </w:pPr>
            <w:r>
              <w:rPr>
                <w:rFonts w:ascii="Arial" w:eastAsia="Arial" w:hAnsi="Arial" w:cs="Arial"/>
                <w:sz w:val="20"/>
              </w:rPr>
              <w:t>Java web development skills (JSP, Struts, Servlets, MVC architecture)</w:t>
            </w:r>
          </w:p>
          <w:p w14:paraId="11B694AF" w14:textId="77777777" w:rsidR="00314636" w:rsidRDefault="0067418D">
            <w:pPr>
              <w:numPr>
                <w:ilvl w:val="0"/>
                <w:numId w:val="7"/>
              </w:numPr>
            </w:pPr>
            <w:r>
              <w:rPr>
                <w:rFonts w:ascii="Arial" w:eastAsia="Arial" w:hAnsi="Arial" w:cs="Arial"/>
                <w:sz w:val="20"/>
              </w:rPr>
              <w:t>Azure DevOps</w:t>
            </w:r>
          </w:p>
          <w:p w14:paraId="2472C415" w14:textId="77777777" w:rsidR="00314636" w:rsidRDefault="0067418D">
            <w:r>
              <w:rPr>
                <w:rFonts w:ascii="Arial" w:eastAsia="Arial" w:hAnsi="Arial" w:cs="Arial"/>
                <w:sz w:val="20"/>
              </w:rPr>
              <w:t>SKILLED/EXPERIENCE IN:</w:t>
            </w:r>
          </w:p>
          <w:p w14:paraId="61D9308B" w14:textId="77777777" w:rsidR="00314636" w:rsidRDefault="0067418D">
            <w:pPr>
              <w:numPr>
                <w:ilvl w:val="0"/>
                <w:numId w:val="7"/>
              </w:numPr>
            </w:pPr>
            <w:r>
              <w:rPr>
                <w:rFonts w:ascii="Arial" w:eastAsia="Arial" w:hAnsi="Arial" w:cs="Arial"/>
                <w:sz w:val="20"/>
              </w:rPr>
              <w:t>Using Java as an application programming language</w:t>
            </w:r>
          </w:p>
          <w:p w14:paraId="6428394F" w14:textId="77777777" w:rsidR="00314636" w:rsidRDefault="0067418D">
            <w:pPr>
              <w:numPr>
                <w:ilvl w:val="0"/>
                <w:numId w:val="7"/>
              </w:numPr>
            </w:pPr>
            <w:r>
              <w:rPr>
                <w:rFonts w:ascii="Arial" w:eastAsia="Arial" w:hAnsi="Arial" w:cs="Arial"/>
                <w:sz w:val="20"/>
              </w:rPr>
              <w:t>Web development tools (DHTML or HTML or JavaScript or CSS)</w:t>
            </w:r>
          </w:p>
          <w:p w14:paraId="762B6C5B" w14:textId="77777777" w:rsidR="00314636" w:rsidRDefault="0067418D">
            <w:pPr>
              <w:numPr>
                <w:ilvl w:val="0"/>
                <w:numId w:val="7"/>
              </w:numPr>
            </w:pPr>
            <w:r>
              <w:rPr>
                <w:rFonts w:ascii="Arial" w:eastAsia="Arial" w:hAnsi="Arial" w:cs="Arial"/>
                <w:sz w:val="20"/>
              </w:rPr>
              <w:t>PL/SQL and Oracle databases</w:t>
            </w:r>
          </w:p>
          <w:p w14:paraId="7AE8C508" w14:textId="77777777" w:rsidR="00314636" w:rsidRDefault="0067418D">
            <w:pPr>
              <w:numPr>
                <w:ilvl w:val="0"/>
                <w:numId w:val="7"/>
              </w:numPr>
            </w:pPr>
            <w:r>
              <w:rPr>
                <w:rFonts w:ascii="Arial" w:eastAsia="Arial" w:hAnsi="Arial" w:cs="Arial"/>
                <w:sz w:val="20"/>
              </w:rPr>
              <w:t>ANSI SQL</w:t>
            </w:r>
          </w:p>
          <w:p w14:paraId="4EDBCC5A" w14:textId="77777777" w:rsidR="00314636" w:rsidRDefault="0067418D">
            <w:pPr>
              <w:numPr>
                <w:ilvl w:val="0"/>
                <w:numId w:val="7"/>
              </w:numPr>
              <w:spacing w:line="235" w:lineRule="auto"/>
            </w:pPr>
            <w:r>
              <w:rPr>
                <w:rFonts w:ascii="Arial" w:eastAsia="Arial" w:hAnsi="Arial" w:cs="Arial"/>
                <w:sz w:val="20"/>
              </w:rPr>
              <w:t>Enterprise Java Development (EJB, application servers such as JBOSS) • Service Oriented Architecture Technologies (web services, SOAP, XML) ABILITY TO:</w:t>
            </w:r>
          </w:p>
          <w:p w14:paraId="613B69B1" w14:textId="77777777" w:rsidR="00314636" w:rsidRDefault="0067418D">
            <w:pPr>
              <w:numPr>
                <w:ilvl w:val="0"/>
                <w:numId w:val="7"/>
              </w:numPr>
            </w:pPr>
            <w:r>
              <w:rPr>
                <w:rFonts w:ascii="Arial" w:eastAsia="Arial" w:hAnsi="Arial" w:cs="Arial"/>
                <w:sz w:val="20"/>
              </w:rPr>
              <w:t>Communicate effectively, both verbally and in writing</w:t>
            </w:r>
          </w:p>
          <w:p w14:paraId="3F5292B4" w14:textId="77777777" w:rsidR="00314636" w:rsidRDefault="0067418D">
            <w:pPr>
              <w:numPr>
                <w:ilvl w:val="0"/>
                <w:numId w:val="7"/>
              </w:numPr>
            </w:pPr>
            <w:r>
              <w:rPr>
                <w:rFonts w:ascii="Arial" w:eastAsia="Arial" w:hAnsi="Arial" w:cs="Arial"/>
                <w:sz w:val="20"/>
              </w:rPr>
              <w:t>Work as part of a team</w:t>
            </w:r>
          </w:p>
          <w:p w14:paraId="5DD2D057" w14:textId="77777777" w:rsidR="00314636" w:rsidRDefault="0067418D">
            <w:pPr>
              <w:numPr>
                <w:ilvl w:val="0"/>
                <w:numId w:val="7"/>
              </w:numPr>
            </w:pPr>
            <w:r>
              <w:rPr>
                <w:rFonts w:ascii="Arial" w:eastAsia="Arial" w:hAnsi="Arial" w:cs="Arial"/>
                <w:sz w:val="20"/>
              </w:rPr>
              <w:t>Prepare detailed written instructions and documentation</w:t>
            </w:r>
          </w:p>
          <w:p w14:paraId="7B8F8859" w14:textId="77777777" w:rsidR="00314636" w:rsidRDefault="0067418D">
            <w:pPr>
              <w:numPr>
                <w:ilvl w:val="0"/>
                <w:numId w:val="7"/>
              </w:numPr>
              <w:spacing w:after="535"/>
            </w:pPr>
            <w:r>
              <w:rPr>
                <w:rFonts w:ascii="Arial" w:eastAsia="Arial" w:hAnsi="Arial" w:cs="Arial"/>
                <w:sz w:val="20"/>
              </w:rPr>
              <w:t>Be self-motivated and work both independently and as part of a team</w:t>
            </w:r>
          </w:p>
          <w:p w14:paraId="4C6EAA01" w14:textId="77777777" w:rsidR="00314636" w:rsidRDefault="0067418D">
            <w:pPr>
              <w:spacing w:line="413" w:lineRule="auto"/>
              <w:ind w:right="6787"/>
              <w:jc w:val="both"/>
            </w:pPr>
            <w:r>
              <w:rPr>
                <w:rFonts w:ascii="Arial" w:eastAsia="Arial" w:hAnsi="Arial" w:cs="Arial"/>
                <w:b/>
                <w:sz w:val="16"/>
              </w:rPr>
              <w:t xml:space="preserve">CERTIFICATES, LICENSES, REGISTRATIONS: </w:t>
            </w:r>
            <w:r>
              <w:rPr>
                <w:rFonts w:ascii="Arial" w:eastAsia="Arial" w:hAnsi="Arial" w:cs="Arial"/>
                <w:sz w:val="20"/>
              </w:rPr>
              <w:t>Duties may involve the use of a vehicle.</w:t>
            </w:r>
          </w:p>
          <w:p w14:paraId="4C7CC2F3" w14:textId="77777777" w:rsidR="00314636" w:rsidRDefault="0067418D">
            <w:pPr>
              <w:ind w:left="180"/>
            </w:pPr>
            <w:r>
              <w:rPr>
                <w:rFonts w:ascii="Arial" w:eastAsia="Arial" w:hAnsi="Arial" w:cs="Arial"/>
                <w:b/>
                <w:i/>
                <w:sz w:val="16"/>
              </w:rPr>
              <w:t>NOTE: Civil Service approval does not constitute agreement with or acceptance of the desired qualifications of this position.</w:t>
            </w:r>
          </w:p>
        </w:tc>
      </w:tr>
      <w:tr w:rsidR="00314636" w14:paraId="52D08C49" w14:textId="77777777">
        <w:trPr>
          <w:trHeight w:val="1620"/>
        </w:trPr>
        <w:tc>
          <w:tcPr>
            <w:tcW w:w="11160" w:type="dxa"/>
            <w:tcBorders>
              <w:top w:val="single" w:sz="16" w:space="0" w:color="000000"/>
              <w:left w:val="single" w:sz="16" w:space="0" w:color="000000"/>
              <w:bottom w:val="single" w:sz="16" w:space="0" w:color="000000"/>
              <w:right w:val="single" w:sz="16" w:space="0" w:color="000000"/>
            </w:tcBorders>
            <w:vAlign w:val="center"/>
          </w:tcPr>
          <w:p w14:paraId="36B58E9C" w14:textId="77777777" w:rsidR="00314636" w:rsidRDefault="0067418D">
            <w:pPr>
              <w:spacing w:after="157" w:line="233" w:lineRule="auto"/>
              <w:ind w:left="39" w:right="91"/>
            </w:pPr>
            <w:r>
              <w:rPr>
                <w:rFonts w:ascii="Arial" w:eastAsia="Arial" w:hAnsi="Arial" w:cs="Arial"/>
                <w:b/>
                <w:i/>
                <w:sz w:val="20"/>
              </w:rPr>
              <w:t>I certify that the information presented in this position description provides a complete and accurate depiction of the duties and responsibilities assigned to this position.</w:t>
            </w:r>
          </w:p>
          <w:p w14:paraId="6E2CC8A4" w14:textId="77777777" w:rsidR="00314636" w:rsidRDefault="0067418D">
            <w:pPr>
              <w:spacing w:after="71"/>
            </w:pPr>
            <w:r>
              <w:rPr>
                <w:noProof/>
              </w:rPr>
              <mc:AlternateContent>
                <mc:Choice Requires="wpg">
                  <w:drawing>
                    <wp:inline distT="0" distB="0" distL="0" distR="0" wp14:anchorId="44AF91E5" wp14:editId="1E7CE1EC">
                      <wp:extent cx="6858000" cy="12700"/>
                      <wp:effectExtent l="0" t="0" r="0" b="0"/>
                      <wp:docPr id="6674" name="Group 6674"/>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413" name="Shape 413"/>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5" name="Shape 415"/>
                              <wps:cNvSpPr/>
                              <wps:spPr>
                                <a:xfrm>
                                  <a:off x="3543300" y="0"/>
                                  <a:ext cx="3314701" cy="0"/>
                                </a:xfrm>
                                <a:custGeom>
                                  <a:avLst/>
                                  <a:gdLst/>
                                  <a:ahLst/>
                                  <a:cxnLst/>
                                  <a:rect l="0" t="0" r="0" b="0"/>
                                  <a:pathLst>
                                    <a:path w="3314701">
                                      <a:moveTo>
                                        <a:pt x="0" y="0"/>
                                      </a:moveTo>
                                      <a:lnTo>
                                        <a:pt x="33147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74" style="width:540pt;height:1pt;mso-position-horizontal-relative:char;mso-position-vertical-relative:line" coordsize="68580,127">
                      <v:shape id="Shape 413" style="position:absolute;width:33147;height:0;left:0;top:0;" coordsize="3314700,0" path="m0,0l3314700,0">
                        <v:stroke weight="1pt" endcap="flat" joinstyle="miter" miterlimit="10" on="true" color="#000000"/>
                        <v:fill on="false" color="#000000" opacity="0"/>
                      </v:shape>
                      <v:shape id="Shape 415" style="position:absolute;width:33147;height:0;left:35433;top:0;" coordsize="3314701,0" path="m0,0l3314701,0">
                        <v:stroke weight="1pt" endcap="flat" joinstyle="miter" miterlimit="10" on="true" color="#000000"/>
                        <v:fill on="false" color="#000000" opacity="0"/>
                      </v:shape>
                    </v:group>
                  </w:pict>
                </mc:Fallback>
              </mc:AlternateContent>
            </w:r>
          </w:p>
          <w:p w14:paraId="471A30D7" w14:textId="77777777" w:rsidR="00314636" w:rsidRDefault="0067418D">
            <w:pPr>
              <w:tabs>
                <w:tab w:val="center" w:pos="2749"/>
                <w:tab w:val="center" w:pos="8329"/>
              </w:tabs>
            </w:pPr>
            <w:r>
              <w:tab/>
            </w:r>
            <w:r>
              <w:rPr>
                <w:rFonts w:ascii="Arial" w:eastAsia="Arial" w:hAnsi="Arial" w:cs="Arial"/>
                <w:b/>
                <w:sz w:val="16"/>
              </w:rPr>
              <w:t>Supervisor</w:t>
            </w:r>
            <w:r>
              <w:rPr>
                <w:rFonts w:ascii="Arial" w:eastAsia="Arial" w:hAnsi="Arial" w:cs="Arial"/>
                <w:b/>
                <w:sz w:val="16"/>
              </w:rPr>
              <w:tab/>
              <w:t>Date</w:t>
            </w:r>
          </w:p>
        </w:tc>
      </w:tr>
    </w:tbl>
    <w:p w14:paraId="25A2A0BE" w14:textId="77777777" w:rsidR="00314636" w:rsidRDefault="0067418D">
      <w:pPr>
        <w:pStyle w:val="Heading2"/>
      </w:pPr>
      <w:r>
        <w:rPr>
          <w:noProof/>
        </w:rPr>
        <mc:AlternateContent>
          <mc:Choice Requires="wpg">
            <w:drawing>
              <wp:anchor distT="0" distB="0" distL="114300" distR="114300" simplePos="0" relativeHeight="251658240" behindDoc="0" locked="0" layoutInCell="1" allowOverlap="1" wp14:anchorId="37F3EB82" wp14:editId="239EACBA">
                <wp:simplePos x="0" y="0"/>
                <wp:positionH relativeFrom="page">
                  <wp:posOffset>479870</wp:posOffset>
                </wp:positionH>
                <wp:positionV relativeFrom="page">
                  <wp:posOffset>9739744</wp:posOffset>
                </wp:positionV>
                <wp:extent cx="7086613" cy="227279"/>
                <wp:effectExtent l="0" t="0" r="0" b="0"/>
                <wp:wrapTopAndBottom/>
                <wp:docPr id="6798" name="Group 6798"/>
                <wp:cNvGraphicFramePr/>
                <a:graphic xmlns:a="http://schemas.openxmlformats.org/drawingml/2006/main">
                  <a:graphicData uri="http://schemas.microsoft.com/office/word/2010/wordprocessingGroup">
                    <wpg:wgp>
                      <wpg:cNvGrpSpPr/>
                      <wpg:grpSpPr>
                        <a:xfrm>
                          <a:off x="0" y="0"/>
                          <a:ext cx="7086613" cy="227279"/>
                          <a:chOff x="0" y="0"/>
                          <a:chExt cx="7086613" cy="227279"/>
                        </a:xfrm>
                      </wpg:grpSpPr>
                      <wps:wsp>
                        <wps:cNvPr id="409" name="Shape 409"/>
                        <wps:cNvSpPr/>
                        <wps:spPr>
                          <a:xfrm>
                            <a:off x="0" y="0"/>
                            <a:ext cx="7086613" cy="227279"/>
                          </a:xfrm>
                          <a:custGeom>
                            <a:avLst/>
                            <a:gdLst/>
                            <a:ahLst/>
                            <a:cxnLst/>
                            <a:rect l="0" t="0" r="0" b="0"/>
                            <a:pathLst>
                              <a:path w="7086613" h="227279">
                                <a:moveTo>
                                  <a:pt x="0" y="227279"/>
                                </a:moveTo>
                                <a:lnTo>
                                  <a:pt x="0" y="0"/>
                                </a:lnTo>
                                <a:lnTo>
                                  <a:pt x="7086613" y="0"/>
                                </a:lnTo>
                                <a:lnTo>
                                  <a:pt x="7086613" y="227279"/>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798" style="width:558.001pt;height:17.896pt;position:absolute;mso-position-horizontal-relative:page;mso-position-horizontal:absolute;margin-left:37.785pt;mso-position-vertical-relative:page;margin-top:766.909pt;" coordsize="70866,2272">
                <v:shape id="Shape 409" style="position:absolute;width:70866;height:2272;left:0;top:0;" coordsize="7086613,227279" path="m0,227279l0,0l7086613,0l7086613,227279">
                  <v:stroke weight="2pt" endcap="flat" joinstyle="miter" miterlimit="10" on="true" color="#000000"/>
                  <v:fill on="false" color="#000000" opacity="0"/>
                </v:shape>
                <w10:wrap type="topAndBottom"/>
              </v:group>
            </w:pict>
          </mc:Fallback>
        </mc:AlternateContent>
      </w:r>
      <w:r>
        <w:t>TO BE FILLED OUT BY APPOINTING AUTHORITY</w:t>
      </w:r>
    </w:p>
    <w:p w14:paraId="6AFD52CA" w14:textId="77777777" w:rsidR="00314636" w:rsidRDefault="0067418D">
      <w:pPr>
        <w:pBdr>
          <w:top w:val="single" w:sz="16" w:space="0" w:color="000000"/>
          <w:left w:val="single" w:sz="16" w:space="0" w:color="000000"/>
          <w:bottom w:val="single" w:sz="16" w:space="0" w:color="000000"/>
          <w:right w:val="single" w:sz="16" w:space="0" w:color="000000"/>
        </w:pBdr>
        <w:spacing w:after="202"/>
        <w:ind w:left="191" w:hanging="10"/>
      </w:pPr>
      <w:r>
        <w:rPr>
          <w:rFonts w:ascii="Arial" w:eastAsia="Arial" w:hAnsi="Arial" w:cs="Arial"/>
          <w:b/>
          <w:sz w:val="16"/>
        </w:rPr>
        <w:t>Indicate any exceptions or additions to the statements of employee or supervisors.</w:t>
      </w:r>
    </w:p>
    <w:p w14:paraId="135E1150" w14:textId="77777777" w:rsidR="00314636" w:rsidRDefault="0067418D">
      <w:pPr>
        <w:pBdr>
          <w:top w:val="single" w:sz="16" w:space="0" w:color="000000"/>
          <w:left w:val="single" w:sz="16" w:space="0" w:color="000000"/>
          <w:bottom w:val="single" w:sz="16" w:space="0" w:color="000000"/>
          <w:right w:val="single" w:sz="16" w:space="0" w:color="000000"/>
        </w:pBdr>
        <w:spacing w:after="24" w:line="233" w:lineRule="auto"/>
        <w:ind w:left="191" w:hanging="10"/>
      </w:pPr>
      <w:r>
        <w:rPr>
          <w:rFonts w:ascii="Arial" w:eastAsia="Arial" w:hAnsi="Arial" w:cs="Arial"/>
          <w:sz w:val="20"/>
        </w:rPr>
        <w:t>N/A</w:t>
      </w:r>
    </w:p>
    <w:p w14:paraId="1ACADC58" w14:textId="77777777" w:rsidR="00314636" w:rsidRDefault="00314636">
      <w:pPr>
        <w:spacing w:after="0"/>
        <w:ind w:left="-795" w:right="11759"/>
      </w:pPr>
    </w:p>
    <w:tbl>
      <w:tblPr>
        <w:tblStyle w:val="TableGrid"/>
        <w:tblW w:w="11160" w:type="dxa"/>
        <w:tblInd w:w="-39" w:type="dxa"/>
        <w:tblCellMar>
          <w:left w:w="180" w:type="dxa"/>
          <w:right w:w="115" w:type="dxa"/>
        </w:tblCellMar>
        <w:tblLook w:val="04A0" w:firstRow="1" w:lastRow="0" w:firstColumn="1" w:lastColumn="0" w:noHBand="0" w:noVBand="1"/>
      </w:tblPr>
      <w:tblGrid>
        <w:gridCol w:w="11160"/>
      </w:tblGrid>
      <w:tr w:rsidR="00314636" w14:paraId="2B8AA127" w14:textId="77777777">
        <w:trPr>
          <w:trHeight w:val="1262"/>
        </w:trPr>
        <w:tc>
          <w:tcPr>
            <w:tcW w:w="11160" w:type="dxa"/>
            <w:tcBorders>
              <w:top w:val="nil"/>
              <w:left w:val="single" w:sz="16" w:space="0" w:color="000000"/>
              <w:bottom w:val="single" w:sz="16" w:space="0" w:color="000000"/>
              <w:right w:val="single" w:sz="16" w:space="0" w:color="000000"/>
            </w:tcBorders>
          </w:tcPr>
          <w:p w14:paraId="7373CADF" w14:textId="77777777" w:rsidR="00314636" w:rsidRDefault="0067418D">
            <w:pPr>
              <w:spacing w:after="311"/>
              <w:ind w:left="41"/>
            </w:pPr>
            <w:r>
              <w:rPr>
                <w:rFonts w:ascii="Arial" w:eastAsia="Arial" w:hAnsi="Arial" w:cs="Arial"/>
                <w:b/>
                <w:i/>
                <w:sz w:val="20"/>
              </w:rPr>
              <w:t>I certify that the entries on these pages are accurate and complete.</w:t>
            </w:r>
          </w:p>
          <w:p w14:paraId="3C3AC1FA" w14:textId="77777777" w:rsidR="00314636" w:rsidRDefault="0067418D">
            <w:pPr>
              <w:tabs>
                <w:tab w:val="center" w:pos="646"/>
                <w:tab w:val="center" w:pos="6010"/>
              </w:tabs>
            </w:pPr>
            <w:r>
              <w:tab/>
            </w:r>
            <w:r>
              <w:rPr>
                <w:rFonts w:ascii="Arial" w:eastAsia="Arial" w:hAnsi="Arial" w:cs="Arial"/>
                <w:sz w:val="20"/>
              </w:rPr>
              <w:t>AMY MILLER</w:t>
            </w:r>
            <w:r>
              <w:rPr>
                <w:rFonts w:ascii="Arial" w:eastAsia="Arial" w:hAnsi="Arial" w:cs="Arial"/>
                <w:sz w:val="20"/>
              </w:rPr>
              <w:tab/>
              <w:t>5/8/2025</w:t>
            </w:r>
          </w:p>
          <w:p w14:paraId="35305C21" w14:textId="77777777" w:rsidR="00314636" w:rsidRDefault="0067418D">
            <w:pPr>
              <w:spacing w:after="70"/>
            </w:pPr>
            <w:r>
              <w:rPr>
                <w:noProof/>
              </w:rPr>
              <mc:AlternateContent>
                <mc:Choice Requires="wpg">
                  <w:drawing>
                    <wp:inline distT="0" distB="0" distL="0" distR="0" wp14:anchorId="19550E86" wp14:editId="6F1AF1EF">
                      <wp:extent cx="6858000" cy="12700"/>
                      <wp:effectExtent l="0" t="0" r="0" b="0"/>
                      <wp:docPr id="5520" name="Group 5520"/>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427" name="Shape 427"/>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0" name="Shape 430"/>
                              <wps:cNvSpPr/>
                              <wps:spPr>
                                <a:xfrm>
                                  <a:off x="3543300" y="0"/>
                                  <a:ext cx="3314700" cy="0"/>
                                </a:xfrm>
                                <a:custGeom>
                                  <a:avLst/>
                                  <a:gdLst/>
                                  <a:ahLst/>
                                  <a:cxnLst/>
                                  <a:rect l="0" t="0" r="0" b="0"/>
                                  <a:pathLst>
                                    <a:path w="3314700">
                                      <a:moveTo>
                                        <a:pt x="0" y="0"/>
                                      </a:moveTo>
                                      <a:lnTo>
                                        <a:pt x="3314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20" style="width:540pt;height:1pt;mso-position-horizontal-relative:char;mso-position-vertical-relative:line" coordsize="68580,127">
                      <v:shape id="Shape 427" style="position:absolute;width:33147;height:0;left:0;top:0;" coordsize="3314700,0" path="m0,0l3314700,0">
                        <v:stroke weight="1pt" endcap="flat" joinstyle="miter" miterlimit="10" on="true" color="#000000"/>
                        <v:fill on="false" color="#000000" opacity="0"/>
                      </v:shape>
                      <v:shape id="Shape 430" style="position:absolute;width:33147;height:0;left:35433;top:0;" coordsize="3314700,0" path="m0,0l3314700,0">
                        <v:stroke weight="1pt" endcap="flat" joinstyle="miter" miterlimit="10" on="true" color="#000000"/>
                        <v:fill on="false" color="#000000" opacity="0"/>
                      </v:shape>
                    </v:group>
                  </w:pict>
                </mc:Fallback>
              </mc:AlternateContent>
            </w:r>
          </w:p>
          <w:p w14:paraId="1B4B1C55" w14:textId="77777777" w:rsidR="00314636" w:rsidRDefault="0067418D">
            <w:pPr>
              <w:tabs>
                <w:tab w:val="center" w:pos="2610"/>
                <w:tab w:val="center" w:pos="8190"/>
              </w:tabs>
            </w:pPr>
            <w:r>
              <w:tab/>
            </w:r>
            <w:r>
              <w:rPr>
                <w:rFonts w:ascii="Arial" w:eastAsia="Arial" w:hAnsi="Arial" w:cs="Arial"/>
                <w:b/>
                <w:sz w:val="16"/>
              </w:rPr>
              <w:t>Appointing Authority</w:t>
            </w:r>
            <w:r>
              <w:rPr>
                <w:rFonts w:ascii="Arial" w:eastAsia="Arial" w:hAnsi="Arial" w:cs="Arial"/>
                <w:b/>
                <w:sz w:val="16"/>
              </w:rPr>
              <w:tab/>
              <w:t>Date</w:t>
            </w:r>
          </w:p>
        </w:tc>
      </w:tr>
      <w:tr w:rsidR="00314636" w14:paraId="5A7C77FE" w14:textId="77777777">
        <w:trPr>
          <w:trHeight w:val="1620"/>
        </w:trPr>
        <w:tc>
          <w:tcPr>
            <w:tcW w:w="11160" w:type="dxa"/>
            <w:tcBorders>
              <w:top w:val="single" w:sz="16" w:space="0" w:color="000000"/>
              <w:left w:val="single" w:sz="16" w:space="0" w:color="000000"/>
              <w:bottom w:val="single" w:sz="16" w:space="0" w:color="000000"/>
              <w:right w:val="single" w:sz="16" w:space="0" w:color="000000"/>
            </w:tcBorders>
            <w:vAlign w:val="center"/>
          </w:tcPr>
          <w:p w14:paraId="00551875" w14:textId="77777777" w:rsidR="00314636" w:rsidRDefault="0067418D">
            <w:pPr>
              <w:spacing w:after="157" w:line="233" w:lineRule="auto"/>
              <w:ind w:left="41" w:right="89"/>
            </w:pPr>
            <w:r>
              <w:rPr>
                <w:rFonts w:ascii="Arial" w:eastAsia="Arial" w:hAnsi="Arial" w:cs="Arial"/>
                <w:b/>
                <w:i/>
                <w:sz w:val="20"/>
              </w:rPr>
              <w:t>I certify that the information presented in this position description provides a complete and accurate depiction of the duties and responsibilities assigned to this position.</w:t>
            </w:r>
          </w:p>
          <w:p w14:paraId="5B97F853" w14:textId="77777777" w:rsidR="00314636" w:rsidRDefault="0067418D">
            <w:pPr>
              <w:spacing w:after="58"/>
            </w:pPr>
            <w:r>
              <w:rPr>
                <w:noProof/>
              </w:rPr>
              <mc:AlternateContent>
                <mc:Choice Requires="wpg">
                  <w:drawing>
                    <wp:inline distT="0" distB="0" distL="0" distR="0" wp14:anchorId="77C0540F" wp14:editId="2865B591">
                      <wp:extent cx="6858000" cy="10961"/>
                      <wp:effectExtent l="0" t="0" r="0" b="0"/>
                      <wp:docPr id="5400" name="Group 5400"/>
                      <wp:cNvGraphicFramePr/>
                      <a:graphic xmlns:a="http://schemas.openxmlformats.org/drawingml/2006/main">
                        <a:graphicData uri="http://schemas.microsoft.com/office/word/2010/wordprocessingGroup">
                          <wpg:wgp>
                            <wpg:cNvGrpSpPr/>
                            <wpg:grpSpPr>
                              <a:xfrm>
                                <a:off x="0" y="0"/>
                                <a:ext cx="6858000" cy="10961"/>
                                <a:chOff x="0" y="0"/>
                                <a:chExt cx="6858000" cy="10961"/>
                              </a:xfrm>
                            </wpg:grpSpPr>
                            <wps:wsp>
                              <wps:cNvPr id="435" name="Shape 435"/>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7" name="Shape 437"/>
                              <wps:cNvSpPr/>
                              <wps:spPr>
                                <a:xfrm>
                                  <a:off x="3543300" y="10961"/>
                                  <a:ext cx="3314700" cy="0"/>
                                </a:xfrm>
                                <a:custGeom>
                                  <a:avLst/>
                                  <a:gdLst/>
                                  <a:ahLst/>
                                  <a:cxnLst/>
                                  <a:rect l="0" t="0" r="0" b="0"/>
                                  <a:pathLst>
                                    <a:path w="3314700">
                                      <a:moveTo>
                                        <a:pt x="0" y="0"/>
                                      </a:moveTo>
                                      <a:lnTo>
                                        <a:pt x="3314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00" style="width:540pt;height:0.863037pt;mso-position-horizontal-relative:char;mso-position-vertical-relative:line" coordsize="68580,109">
                      <v:shape id="Shape 435" style="position:absolute;width:33147;height:0;left:0;top:0;" coordsize="3314700,0" path="m0,0l3314700,0">
                        <v:stroke weight="1pt" endcap="flat" joinstyle="miter" miterlimit="10" on="true" color="#000000"/>
                        <v:fill on="false" color="#000000" opacity="0"/>
                      </v:shape>
                      <v:shape id="Shape 437" style="position:absolute;width:33147;height:0;left:35433;top:109;" coordsize="3314700,0" path="m0,0l3314700,0">
                        <v:stroke weight="1pt" endcap="flat" joinstyle="miter" miterlimit="10" on="true" color="#000000"/>
                        <v:fill on="false" color="#000000" opacity="0"/>
                      </v:shape>
                    </v:group>
                  </w:pict>
                </mc:Fallback>
              </mc:AlternateContent>
            </w:r>
          </w:p>
          <w:p w14:paraId="701E6E5A" w14:textId="77777777" w:rsidR="00314636" w:rsidRDefault="0067418D">
            <w:pPr>
              <w:tabs>
                <w:tab w:val="center" w:pos="2610"/>
                <w:tab w:val="center" w:pos="8190"/>
              </w:tabs>
            </w:pPr>
            <w:r>
              <w:tab/>
            </w:r>
            <w:r>
              <w:rPr>
                <w:rFonts w:ascii="Arial" w:eastAsia="Arial" w:hAnsi="Arial" w:cs="Arial"/>
                <w:b/>
                <w:sz w:val="16"/>
              </w:rPr>
              <w:t>Employee</w:t>
            </w:r>
            <w:r>
              <w:rPr>
                <w:rFonts w:ascii="Arial" w:eastAsia="Arial" w:hAnsi="Arial" w:cs="Arial"/>
                <w:b/>
                <w:sz w:val="16"/>
              </w:rPr>
              <w:tab/>
              <w:t>Date</w:t>
            </w:r>
          </w:p>
        </w:tc>
      </w:tr>
    </w:tbl>
    <w:p w14:paraId="74142A81" w14:textId="77777777" w:rsidR="0067418D" w:rsidRDefault="0067418D"/>
    <w:sectPr w:rsidR="0067418D">
      <w:pgSz w:w="12240" w:h="15840"/>
      <w:pgMar w:top="288" w:right="481" w:bottom="713" w:left="7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F465C"/>
    <w:multiLevelType w:val="hybridMultilevel"/>
    <w:tmpl w:val="DDFCAEB2"/>
    <w:lvl w:ilvl="0" w:tplc="4DBC842E">
      <w:start w:val="22"/>
      <w:numFmt w:val="decimal"/>
      <w:lvlText w:val="%1."/>
      <w:lvlJc w:val="left"/>
      <w:pPr>
        <w:ind w:left="26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577A38B2">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6EB0E510">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4B22C1C2">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B2C26C66">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EC3AF4CA">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8CD0AB6A">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76309F84">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F9EA32B0">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96E6952"/>
    <w:multiLevelType w:val="hybridMultilevel"/>
    <w:tmpl w:val="931E8D66"/>
    <w:lvl w:ilvl="0" w:tplc="E83262B0">
      <w:start w:val="1"/>
      <w:numFmt w:val="bullet"/>
      <w:lvlText w:val="•"/>
      <w:lvlJc w:val="left"/>
      <w:pPr>
        <w:ind w:left="1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6200EBA">
      <w:start w:val="1"/>
      <w:numFmt w:val="bullet"/>
      <w:lvlText w:val="o"/>
      <w:lvlJc w:val="left"/>
      <w:pPr>
        <w:ind w:left="11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74CD8DE">
      <w:start w:val="1"/>
      <w:numFmt w:val="bullet"/>
      <w:lvlText w:val="▪"/>
      <w:lvlJc w:val="left"/>
      <w:pPr>
        <w:ind w:left="18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330128E">
      <w:start w:val="1"/>
      <w:numFmt w:val="bullet"/>
      <w:lvlText w:val="•"/>
      <w:lvlJc w:val="left"/>
      <w:pPr>
        <w:ind w:left="25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D689A2">
      <w:start w:val="1"/>
      <w:numFmt w:val="bullet"/>
      <w:lvlText w:val="o"/>
      <w:lvlJc w:val="left"/>
      <w:pPr>
        <w:ind w:left="32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410242E">
      <w:start w:val="1"/>
      <w:numFmt w:val="bullet"/>
      <w:lvlText w:val="▪"/>
      <w:lvlJc w:val="left"/>
      <w:pPr>
        <w:ind w:left="40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462852C">
      <w:start w:val="1"/>
      <w:numFmt w:val="bullet"/>
      <w:lvlText w:val="•"/>
      <w:lvlJc w:val="left"/>
      <w:pPr>
        <w:ind w:left="47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9BC6886">
      <w:start w:val="1"/>
      <w:numFmt w:val="bullet"/>
      <w:lvlText w:val="o"/>
      <w:lvlJc w:val="left"/>
      <w:pPr>
        <w:ind w:left="54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C7C61F2">
      <w:start w:val="1"/>
      <w:numFmt w:val="bullet"/>
      <w:lvlText w:val="▪"/>
      <w:lvlJc w:val="left"/>
      <w:pPr>
        <w:ind w:left="61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4154778A"/>
    <w:multiLevelType w:val="hybridMultilevel"/>
    <w:tmpl w:val="3BF46842"/>
    <w:lvl w:ilvl="0" w:tplc="2770649E">
      <w:start w:val="1"/>
      <w:numFmt w:val="bullet"/>
      <w:lvlText w:val="•"/>
      <w:lvlJc w:val="left"/>
      <w:pPr>
        <w:ind w:left="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02990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30B7D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74480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7021E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E6C2B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7C0A4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26BEC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348F1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A7E7BF9"/>
    <w:multiLevelType w:val="hybridMultilevel"/>
    <w:tmpl w:val="B0ECD62E"/>
    <w:lvl w:ilvl="0" w:tplc="36CA53A4">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58060C">
      <w:start w:val="1"/>
      <w:numFmt w:val="bullet"/>
      <w:lvlText w:val="o"/>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044520">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E413CE">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F46DC2">
      <w:start w:val="1"/>
      <w:numFmt w:val="bullet"/>
      <w:lvlText w:val="o"/>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E6B3F4">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94FE2A">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B0F3F2">
      <w:start w:val="1"/>
      <w:numFmt w:val="bullet"/>
      <w:lvlText w:val="o"/>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E21362">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EB2935"/>
    <w:multiLevelType w:val="hybridMultilevel"/>
    <w:tmpl w:val="2D9E578C"/>
    <w:lvl w:ilvl="0" w:tplc="16A29A94">
      <w:start w:val="1"/>
      <w:numFmt w:val="bullet"/>
      <w:lvlText w:val="•"/>
      <w:lvlJc w:val="left"/>
      <w:pPr>
        <w:ind w:left="1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62A4930">
      <w:start w:val="1"/>
      <w:numFmt w:val="bullet"/>
      <w:lvlText w:val="o"/>
      <w:lvlJc w:val="left"/>
      <w:pPr>
        <w:ind w:left="11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6E2306C">
      <w:start w:val="1"/>
      <w:numFmt w:val="bullet"/>
      <w:lvlText w:val="▪"/>
      <w:lvlJc w:val="left"/>
      <w:pPr>
        <w:ind w:left="18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4EA0802">
      <w:start w:val="1"/>
      <w:numFmt w:val="bullet"/>
      <w:lvlText w:val="•"/>
      <w:lvlJc w:val="left"/>
      <w:pPr>
        <w:ind w:left="25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9D84DD4">
      <w:start w:val="1"/>
      <w:numFmt w:val="bullet"/>
      <w:lvlText w:val="o"/>
      <w:lvlJc w:val="left"/>
      <w:pPr>
        <w:ind w:left="32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B62A48A">
      <w:start w:val="1"/>
      <w:numFmt w:val="bullet"/>
      <w:lvlText w:val="▪"/>
      <w:lvlJc w:val="left"/>
      <w:pPr>
        <w:ind w:left="40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B10096A">
      <w:start w:val="1"/>
      <w:numFmt w:val="bullet"/>
      <w:lvlText w:val="•"/>
      <w:lvlJc w:val="left"/>
      <w:pPr>
        <w:ind w:left="47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F32EFDE">
      <w:start w:val="1"/>
      <w:numFmt w:val="bullet"/>
      <w:lvlText w:val="o"/>
      <w:lvlJc w:val="left"/>
      <w:pPr>
        <w:ind w:left="54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7925428">
      <w:start w:val="1"/>
      <w:numFmt w:val="bullet"/>
      <w:lvlText w:val="▪"/>
      <w:lvlJc w:val="left"/>
      <w:pPr>
        <w:ind w:left="61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5D90391D"/>
    <w:multiLevelType w:val="hybridMultilevel"/>
    <w:tmpl w:val="B2F2927A"/>
    <w:lvl w:ilvl="0" w:tplc="FF0E896A">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82EC6D4">
      <w:start w:val="1"/>
      <w:numFmt w:val="bullet"/>
      <w:lvlText w:val="o"/>
      <w:lvlJc w:val="left"/>
      <w:pPr>
        <w:ind w:left="11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9CAED92">
      <w:start w:val="1"/>
      <w:numFmt w:val="bullet"/>
      <w:lvlText w:val="▪"/>
      <w:lvlJc w:val="left"/>
      <w:pPr>
        <w:ind w:left="18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BC4AEFE">
      <w:start w:val="1"/>
      <w:numFmt w:val="bullet"/>
      <w:lvlText w:val="•"/>
      <w:lvlJc w:val="left"/>
      <w:pPr>
        <w:ind w:left="25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57641CA">
      <w:start w:val="1"/>
      <w:numFmt w:val="bullet"/>
      <w:lvlText w:val="o"/>
      <w:lvlJc w:val="left"/>
      <w:pPr>
        <w:ind w:left="32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C9C8392">
      <w:start w:val="1"/>
      <w:numFmt w:val="bullet"/>
      <w:lvlText w:val="▪"/>
      <w:lvlJc w:val="left"/>
      <w:pPr>
        <w:ind w:left="40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DE89E48">
      <w:start w:val="1"/>
      <w:numFmt w:val="bullet"/>
      <w:lvlText w:val="•"/>
      <w:lvlJc w:val="left"/>
      <w:pPr>
        <w:ind w:left="47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C7C58F0">
      <w:start w:val="1"/>
      <w:numFmt w:val="bullet"/>
      <w:lvlText w:val="o"/>
      <w:lvlJc w:val="left"/>
      <w:pPr>
        <w:ind w:left="54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450073E">
      <w:start w:val="1"/>
      <w:numFmt w:val="bullet"/>
      <w:lvlText w:val="▪"/>
      <w:lvlJc w:val="left"/>
      <w:pPr>
        <w:ind w:left="61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6FBF405D"/>
    <w:multiLevelType w:val="hybridMultilevel"/>
    <w:tmpl w:val="BFB4D4F8"/>
    <w:lvl w:ilvl="0" w:tplc="EB68871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9416EA">
      <w:start w:val="1"/>
      <w:numFmt w:val="bullet"/>
      <w:lvlText w:val="o"/>
      <w:lvlJc w:val="left"/>
      <w:pPr>
        <w:ind w:left="1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A892DE">
      <w:start w:val="1"/>
      <w:numFmt w:val="bullet"/>
      <w:lvlText w:val="▪"/>
      <w:lvlJc w:val="left"/>
      <w:pPr>
        <w:ind w:left="1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EAF104">
      <w:start w:val="1"/>
      <w:numFmt w:val="bullet"/>
      <w:lvlText w:val="•"/>
      <w:lvlJc w:val="left"/>
      <w:pPr>
        <w:ind w:left="2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080A22">
      <w:start w:val="1"/>
      <w:numFmt w:val="bullet"/>
      <w:lvlText w:val="o"/>
      <w:lvlJc w:val="left"/>
      <w:pPr>
        <w:ind w:left="32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B2F2EA">
      <w:start w:val="1"/>
      <w:numFmt w:val="bullet"/>
      <w:lvlText w:val="▪"/>
      <w:lvlJc w:val="left"/>
      <w:pPr>
        <w:ind w:left="3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90B834">
      <w:start w:val="1"/>
      <w:numFmt w:val="bullet"/>
      <w:lvlText w:val="•"/>
      <w:lvlJc w:val="left"/>
      <w:pPr>
        <w:ind w:left="4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24FB90">
      <w:start w:val="1"/>
      <w:numFmt w:val="bullet"/>
      <w:lvlText w:val="o"/>
      <w:lvlJc w:val="left"/>
      <w:pPr>
        <w:ind w:left="5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4C8D34">
      <w:start w:val="1"/>
      <w:numFmt w:val="bullet"/>
      <w:lvlText w:val="▪"/>
      <w:lvlJc w:val="left"/>
      <w:pPr>
        <w:ind w:left="6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399796166">
    <w:abstractNumId w:val="2"/>
  </w:num>
  <w:num w:numId="2" w16cid:durableId="87581195">
    <w:abstractNumId w:val="3"/>
  </w:num>
  <w:num w:numId="3" w16cid:durableId="1630740819">
    <w:abstractNumId w:val="0"/>
  </w:num>
  <w:num w:numId="4" w16cid:durableId="1123115668">
    <w:abstractNumId w:val="5"/>
  </w:num>
  <w:num w:numId="5" w16cid:durableId="1170363929">
    <w:abstractNumId w:val="1"/>
  </w:num>
  <w:num w:numId="6" w16cid:durableId="1093090645">
    <w:abstractNumId w:val="4"/>
  </w:num>
  <w:num w:numId="7" w16cid:durableId="1618831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36"/>
    <w:rsid w:val="00222EE9"/>
    <w:rsid w:val="00314636"/>
    <w:rsid w:val="00473E09"/>
    <w:rsid w:val="004C6749"/>
    <w:rsid w:val="00674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61F2"/>
  <w15:docId w15:val="{23F30817-0C87-4B0D-AF70-DCC10334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696"/>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30" w:line="259" w:lineRule="auto"/>
      <w:ind w:right="3758"/>
      <w:jc w:val="right"/>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u w:val="single" w:color="000000"/>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1690</Words>
  <Characters>9639</Characters>
  <Application>Microsoft Office Word</Application>
  <DocSecurity>0</DocSecurity>
  <Lines>80</Lines>
  <Paragraphs>22</Paragraphs>
  <ScaleCrop>false</ScaleCrop>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subject/>
  <dc:creator>Brown, Anthony (DTMB)</dc:creator>
  <cp:keywords/>
  <cp:lastModifiedBy>Mulvaney, Molly (DTMB)</cp:lastModifiedBy>
  <cp:revision>3</cp:revision>
  <dcterms:created xsi:type="dcterms:W3CDTF">2026-04-22T16:12:00Z</dcterms:created>
  <dcterms:modified xsi:type="dcterms:W3CDTF">2026-05-15T09:28:00Z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2026-04-22T16:12:51Z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617d8e50-6362-46df-a355-8cbe40df2541</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