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6" w:type="dxa"/>
        <w:tblLayout w:type="fixed"/>
        <w:tblLook w:val="0000" w:firstRow="0" w:lastRow="0" w:firstColumn="0" w:lastColumn="0" w:noHBand="0" w:noVBand="0"/>
      </w:tblPr>
      <w:tblGrid>
        <w:gridCol w:w="3258"/>
        <w:gridCol w:w="5220"/>
        <w:gridCol w:w="2358"/>
      </w:tblGrid>
      <w:tr w:rsidR="007F0B73" w:rsidRPr="00970B53" w14:paraId="2B824766" w14:textId="77777777" w:rsidTr="00D1278C">
        <w:trPr>
          <w:trHeight w:hRule="exact" w:val="600"/>
        </w:trPr>
        <w:tc>
          <w:tcPr>
            <w:tcW w:w="3258" w:type="dxa"/>
          </w:tcPr>
          <w:p w14:paraId="01359B83" w14:textId="77777777" w:rsidR="007F0B73" w:rsidRDefault="00594AD9">
            <w:pPr>
              <w:rPr>
                <w:sz w:val="16"/>
              </w:rPr>
            </w:pPr>
            <w:r>
              <w:rPr>
                <w:sz w:val="16"/>
              </w:rPr>
              <w:t>CS-214</w:t>
            </w:r>
          </w:p>
          <w:p w14:paraId="009B91CA" w14:textId="77777777" w:rsidR="00594AD9" w:rsidRPr="00970B53" w:rsidRDefault="00594AD9" w:rsidP="00467549">
            <w:pPr>
              <w:rPr>
                <w:sz w:val="16"/>
              </w:rPr>
            </w:pPr>
            <w:r>
              <w:rPr>
                <w:sz w:val="16"/>
              </w:rPr>
              <w:t>Rev 1</w:t>
            </w:r>
            <w:r w:rsidR="00467549">
              <w:rPr>
                <w:sz w:val="16"/>
              </w:rPr>
              <w:t>1</w:t>
            </w:r>
            <w:r>
              <w:rPr>
                <w:sz w:val="16"/>
              </w:rPr>
              <w:t>/2013</w:t>
            </w:r>
          </w:p>
        </w:tc>
        <w:tc>
          <w:tcPr>
            <w:tcW w:w="5220" w:type="dxa"/>
          </w:tcPr>
          <w:p w14:paraId="6B349167" w14:textId="77777777" w:rsidR="00D1278C" w:rsidRPr="00D1278C" w:rsidRDefault="00D1278C" w:rsidP="00D1278C">
            <w:pPr>
              <w:jc w:val="center"/>
              <w:rPr>
                <w:rFonts w:ascii="Arial" w:hAnsi="Arial" w:cs="Arial"/>
              </w:rPr>
            </w:pPr>
          </w:p>
        </w:tc>
        <w:tc>
          <w:tcPr>
            <w:tcW w:w="2358" w:type="dxa"/>
            <w:tcBorders>
              <w:top w:val="single" w:sz="12" w:space="0" w:color="auto"/>
              <w:left w:val="single" w:sz="12" w:space="0" w:color="auto"/>
              <w:bottom w:val="single" w:sz="12" w:space="0" w:color="auto"/>
              <w:right w:val="single" w:sz="12" w:space="0" w:color="auto"/>
            </w:tcBorders>
          </w:tcPr>
          <w:p w14:paraId="5ABB0966" w14:textId="77777777" w:rsidR="007F0B73" w:rsidRPr="00681EB9" w:rsidRDefault="00B95798">
            <w:pPr>
              <w:pStyle w:val="CellNumber"/>
              <w:rPr>
                <w:rFonts w:ascii="Arial" w:hAnsi="Arial" w:cs="Arial"/>
              </w:rPr>
            </w:pPr>
            <w:r w:rsidRPr="00681EB9">
              <w:rPr>
                <w:rFonts w:ascii="Arial" w:hAnsi="Arial" w:cs="Arial"/>
              </w:rPr>
              <w:tab/>
            </w:r>
            <w:r w:rsidR="007F0B73" w:rsidRPr="00681EB9">
              <w:rPr>
                <w:rFonts w:ascii="Arial" w:hAnsi="Arial" w:cs="Arial"/>
              </w:rPr>
              <w:t>Position Code</w:t>
            </w:r>
          </w:p>
          <w:p w14:paraId="54646BA4" w14:textId="06D39576" w:rsidR="007F0B73" w:rsidRPr="00681EB9" w:rsidRDefault="006B67B5" w:rsidP="00D1278C">
            <w:pPr>
              <w:pStyle w:val="CellText"/>
              <w:numPr>
                <w:ilvl w:val="0"/>
                <w:numId w:val="28"/>
              </w:numPr>
              <w:ind w:left="434" w:hanging="270"/>
              <w:rPr>
                <w:rFonts w:ascii="Arial" w:hAnsi="Arial" w:cs="Arial"/>
              </w:rPr>
            </w:pPr>
            <w:bookmarkStart w:id="0" w:name="StartPosCode"/>
            <w:bookmarkEnd w:id="0"/>
            <w:r w:rsidRPr="00681EB9">
              <w:rPr>
                <w:rFonts w:ascii="Arial" w:hAnsi="Arial" w:cs="Arial"/>
              </w:rPr>
              <w:t>EQ</w:t>
            </w:r>
            <w:r w:rsidR="00D1278C">
              <w:rPr>
                <w:rFonts w:ascii="Arial" w:hAnsi="Arial" w:cs="Arial"/>
              </w:rPr>
              <w:t>ALTA</w:t>
            </w:r>
          </w:p>
        </w:tc>
      </w:tr>
      <w:tr w:rsidR="007F0B73" w:rsidRPr="00970B53" w14:paraId="57E7859D" w14:textId="77777777" w:rsidTr="00D1278C">
        <w:tc>
          <w:tcPr>
            <w:tcW w:w="3258" w:type="dxa"/>
          </w:tcPr>
          <w:p w14:paraId="3FF9DF35" w14:textId="77777777" w:rsidR="007F0B73" w:rsidRPr="00970B53" w:rsidRDefault="007F0B73"/>
        </w:tc>
        <w:tc>
          <w:tcPr>
            <w:tcW w:w="5220" w:type="dxa"/>
          </w:tcPr>
          <w:p w14:paraId="6FF4D535" w14:textId="77777777" w:rsidR="007F0B73" w:rsidRPr="00D1278C" w:rsidRDefault="007F0B73">
            <w:pPr>
              <w:pStyle w:val="Heading1"/>
              <w:jc w:val="center"/>
              <w:rPr>
                <w:rFonts w:ascii="Arial" w:hAnsi="Arial" w:cs="Arial"/>
                <w:caps w:val="0"/>
              </w:rPr>
            </w:pPr>
            <w:r w:rsidRPr="00D1278C">
              <w:rPr>
                <w:rFonts w:ascii="Arial" w:hAnsi="Arial" w:cs="Arial"/>
                <w:caps w:val="0"/>
              </w:rPr>
              <w:t>State of Michigan</w:t>
            </w:r>
          </w:p>
          <w:p w14:paraId="1EA4541B" w14:textId="77777777" w:rsidR="007F0B73" w:rsidRDefault="007F0B73">
            <w:pPr>
              <w:jc w:val="center"/>
              <w:rPr>
                <w:rFonts w:ascii="Arial" w:hAnsi="Arial" w:cs="Arial"/>
                <w:b/>
              </w:rPr>
            </w:pPr>
            <w:r w:rsidRPr="00D1278C">
              <w:rPr>
                <w:rFonts w:ascii="Arial" w:hAnsi="Arial" w:cs="Arial"/>
                <w:b/>
              </w:rPr>
              <w:t>Civil Service</w:t>
            </w:r>
            <w:r w:rsidR="00D76EA2" w:rsidRPr="00D1278C">
              <w:rPr>
                <w:rFonts w:ascii="Arial" w:hAnsi="Arial" w:cs="Arial"/>
                <w:b/>
              </w:rPr>
              <w:t xml:space="preserve"> Commission</w:t>
            </w:r>
          </w:p>
          <w:p w14:paraId="74F31E1C" w14:textId="77777777" w:rsidR="00D1278C" w:rsidRPr="00D1278C" w:rsidRDefault="00D1278C">
            <w:pPr>
              <w:jc w:val="center"/>
              <w:rPr>
                <w:rFonts w:ascii="Arial" w:hAnsi="Arial" w:cs="Arial"/>
                <w:b/>
              </w:rPr>
            </w:pPr>
          </w:p>
          <w:p w14:paraId="213B6168" w14:textId="77777777" w:rsidR="007F0B73" w:rsidRPr="00D1278C" w:rsidRDefault="007F0B73">
            <w:pPr>
              <w:jc w:val="center"/>
              <w:rPr>
                <w:rFonts w:ascii="Arial" w:hAnsi="Arial" w:cs="Arial"/>
              </w:rPr>
            </w:pPr>
            <w:r w:rsidRPr="00D1278C">
              <w:rPr>
                <w:rFonts w:ascii="Arial" w:hAnsi="Arial" w:cs="Arial"/>
              </w:rPr>
              <w:t>Capitol Commons Center, P.O. Box 30002</w:t>
            </w:r>
          </w:p>
          <w:p w14:paraId="7E14A533" w14:textId="77777777" w:rsidR="007F0B73" w:rsidRPr="00D1278C" w:rsidRDefault="007F0B73">
            <w:pPr>
              <w:jc w:val="center"/>
              <w:rPr>
                <w:rFonts w:ascii="Arial" w:hAnsi="Arial" w:cs="Arial"/>
                <w:b/>
              </w:rPr>
            </w:pPr>
            <w:r w:rsidRPr="00D1278C">
              <w:rPr>
                <w:rFonts w:ascii="Arial" w:hAnsi="Arial" w:cs="Arial"/>
              </w:rPr>
              <w:t>Lansing, MI 48909</w:t>
            </w:r>
          </w:p>
        </w:tc>
        <w:tc>
          <w:tcPr>
            <w:tcW w:w="2358" w:type="dxa"/>
          </w:tcPr>
          <w:p w14:paraId="79128E3C" w14:textId="77777777" w:rsidR="007F0B73" w:rsidRPr="00D1278C" w:rsidRDefault="007F0B73">
            <w:pPr>
              <w:rPr>
                <w:rFonts w:ascii="Arial" w:hAnsi="Arial" w:cs="Arial"/>
              </w:rPr>
            </w:pPr>
          </w:p>
        </w:tc>
      </w:tr>
      <w:tr w:rsidR="007F0B73" w:rsidRPr="00970B53" w14:paraId="1B9AEC0E" w14:textId="77777777" w:rsidTr="00D1278C">
        <w:tc>
          <w:tcPr>
            <w:tcW w:w="3258" w:type="dxa"/>
          </w:tcPr>
          <w:p w14:paraId="67FDAE93" w14:textId="77777777" w:rsidR="007F0B73" w:rsidRPr="00970B53" w:rsidRDefault="007F0B73">
            <w:pPr>
              <w:ind w:right="1020"/>
              <w:jc w:val="both"/>
              <w:rPr>
                <w:sz w:val="16"/>
              </w:rPr>
            </w:pPr>
          </w:p>
        </w:tc>
        <w:tc>
          <w:tcPr>
            <w:tcW w:w="5220" w:type="dxa"/>
            <w:vAlign w:val="center"/>
          </w:tcPr>
          <w:p w14:paraId="0A1F35BE" w14:textId="77777777" w:rsidR="007F0B73" w:rsidRPr="00681EB9" w:rsidRDefault="007F0B73">
            <w:pPr>
              <w:pStyle w:val="Heading1"/>
              <w:jc w:val="center"/>
              <w:rPr>
                <w:rFonts w:ascii="Arial" w:hAnsi="Arial" w:cs="Arial"/>
                <w:spacing w:val="20"/>
                <w:sz w:val="24"/>
              </w:rPr>
            </w:pPr>
            <w:r w:rsidRPr="00681EB9">
              <w:rPr>
                <w:rFonts w:ascii="Arial" w:hAnsi="Arial" w:cs="Arial"/>
                <w:spacing w:val="20"/>
                <w:sz w:val="24"/>
              </w:rPr>
              <w:t>POSITION DESCRIPTION</w:t>
            </w:r>
          </w:p>
        </w:tc>
        <w:tc>
          <w:tcPr>
            <w:tcW w:w="2358" w:type="dxa"/>
          </w:tcPr>
          <w:p w14:paraId="6A5D628F" w14:textId="77777777" w:rsidR="007F0B73" w:rsidRPr="00681EB9" w:rsidRDefault="007F0B73">
            <w:pPr>
              <w:rPr>
                <w:rFonts w:ascii="Arial" w:hAnsi="Arial" w:cs="Arial"/>
                <w:sz w:val="16"/>
              </w:rPr>
            </w:pPr>
          </w:p>
        </w:tc>
      </w:tr>
    </w:tbl>
    <w:p w14:paraId="215EA257" w14:textId="77777777" w:rsidR="007F0B73" w:rsidRPr="00970B53" w:rsidRDefault="007F0B73">
      <w:pPr>
        <w:tabs>
          <w:tab w:val="left" w:pos="3576"/>
          <w:tab w:val="left" w:pos="7152"/>
          <w:tab w:val="left" w:pos="10728"/>
        </w:tabs>
        <w:spacing w:before="40"/>
        <w:rPr>
          <w:sz w:val="18"/>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580"/>
      </w:tblGrid>
      <w:tr w:rsidR="007F0B73" w:rsidRPr="00920DB5" w14:paraId="35EE6053" w14:textId="77777777" w:rsidTr="00681EB9">
        <w:trPr>
          <w:cantSplit/>
        </w:trPr>
        <w:tc>
          <w:tcPr>
            <w:tcW w:w="11088" w:type="dxa"/>
            <w:gridSpan w:val="2"/>
            <w:tcBorders>
              <w:bottom w:val="dashed" w:sz="4" w:space="0" w:color="auto"/>
            </w:tcBorders>
          </w:tcPr>
          <w:p w14:paraId="4686A17F" w14:textId="77777777" w:rsidR="007F0B73" w:rsidRPr="00920DB5" w:rsidRDefault="007F0B73" w:rsidP="00004B4B">
            <w:pPr>
              <w:pStyle w:val="Header"/>
              <w:tabs>
                <w:tab w:val="clear" w:pos="4320"/>
                <w:tab w:val="clear" w:pos="8640"/>
              </w:tabs>
              <w:spacing w:before="120" w:after="120"/>
              <w:jc w:val="both"/>
              <w:rPr>
                <w:rFonts w:ascii="Arial" w:hAnsi="Arial" w:cs="Arial"/>
                <w:sz w:val="24"/>
              </w:rPr>
            </w:pPr>
            <w:r w:rsidRPr="00920DB5">
              <w:rPr>
                <w:rFonts w:ascii="Arial" w:hAnsi="Arial" w:cs="Arial"/>
                <w:sz w:val="24"/>
              </w:rPr>
              <w:t xml:space="preserve">This </w:t>
            </w:r>
            <w:r w:rsidR="004E5015" w:rsidRPr="00920DB5">
              <w:rPr>
                <w:rFonts w:ascii="Arial" w:hAnsi="Arial" w:cs="Arial"/>
                <w:sz w:val="24"/>
              </w:rPr>
              <w:t>position description</w:t>
            </w:r>
            <w:r w:rsidRPr="00920DB5">
              <w:rPr>
                <w:rFonts w:ascii="Arial" w:hAnsi="Arial" w:cs="Arial"/>
                <w:sz w:val="24"/>
              </w:rPr>
              <w:t xml:space="preserve"> serve</w:t>
            </w:r>
            <w:r w:rsidR="00B95798" w:rsidRPr="00920DB5">
              <w:rPr>
                <w:rFonts w:ascii="Arial" w:hAnsi="Arial" w:cs="Arial"/>
                <w:sz w:val="24"/>
              </w:rPr>
              <w:t>s</w:t>
            </w:r>
            <w:r w:rsidRPr="00920DB5">
              <w:rPr>
                <w:rFonts w:ascii="Arial" w:hAnsi="Arial" w:cs="Arial"/>
                <w:sz w:val="24"/>
              </w:rPr>
              <w:t xml:space="preserve"> as the official classification document of record for this position.  Please complete this form as accurately as you can </w:t>
            </w:r>
            <w:r w:rsidR="00004B4B" w:rsidRPr="00920DB5">
              <w:rPr>
                <w:rFonts w:ascii="Arial" w:hAnsi="Arial" w:cs="Arial"/>
                <w:sz w:val="24"/>
              </w:rPr>
              <w:t>as</w:t>
            </w:r>
            <w:r w:rsidRPr="00920DB5">
              <w:rPr>
                <w:rFonts w:ascii="Arial" w:hAnsi="Arial" w:cs="Arial"/>
                <w:sz w:val="24"/>
              </w:rPr>
              <w:t xml:space="preserve"> the </w:t>
            </w:r>
            <w:r w:rsidR="00004B4B" w:rsidRPr="00920DB5">
              <w:rPr>
                <w:rFonts w:ascii="Arial" w:hAnsi="Arial" w:cs="Arial"/>
                <w:sz w:val="24"/>
              </w:rPr>
              <w:t>position description</w:t>
            </w:r>
            <w:r w:rsidRPr="00920DB5">
              <w:rPr>
                <w:rFonts w:ascii="Arial" w:hAnsi="Arial" w:cs="Arial"/>
                <w:sz w:val="24"/>
              </w:rPr>
              <w:t xml:space="preserve"> is used to determine the proper classification of the position. </w:t>
            </w:r>
          </w:p>
        </w:tc>
      </w:tr>
      <w:tr w:rsidR="00323A0A" w:rsidRPr="00920DB5" w14:paraId="59740A22" w14:textId="77777777" w:rsidTr="00681EB9">
        <w:trPr>
          <w:cantSplit/>
          <w:trHeight w:val="262"/>
        </w:trPr>
        <w:tc>
          <w:tcPr>
            <w:tcW w:w="5508" w:type="dxa"/>
            <w:tcBorders>
              <w:bottom w:val="dashed" w:sz="4" w:space="0" w:color="auto"/>
            </w:tcBorders>
          </w:tcPr>
          <w:p w14:paraId="14F22C2B" w14:textId="77777777" w:rsidR="00323A0A" w:rsidRPr="00920DB5" w:rsidRDefault="000C5B65" w:rsidP="00EF4971">
            <w:pPr>
              <w:pStyle w:val="CellNumber"/>
              <w:ind w:left="1080" w:hanging="900"/>
              <w:rPr>
                <w:rFonts w:ascii="Arial" w:hAnsi="Arial" w:cs="Arial"/>
              </w:rPr>
            </w:pPr>
            <w:r w:rsidRPr="00920DB5">
              <w:rPr>
                <w:rFonts w:ascii="Arial" w:hAnsi="Arial" w:cs="Arial"/>
              </w:rPr>
              <w:tab/>
              <w:t>2.</w:t>
            </w:r>
            <w:r w:rsidR="00323A0A" w:rsidRPr="00920DB5">
              <w:rPr>
                <w:rFonts w:ascii="Arial" w:hAnsi="Arial" w:cs="Arial"/>
              </w:rPr>
              <w:t>Employee’s Name (Last, First, M.I.)</w:t>
            </w:r>
          </w:p>
        </w:tc>
        <w:tc>
          <w:tcPr>
            <w:tcW w:w="5580" w:type="dxa"/>
            <w:tcBorders>
              <w:bottom w:val="dashed" w:sz="4" w:space="0" w:color="auto"/>
            </w:tcBorders>
          </w:tcPr>
          <w:p w14:paraId="29952332" w14:textId="77777777" w:rsidR="00323A0A" w:rsidRPr="00920DB5" w:rsidRDefault="00323A0A" w:rsidP="00323A0A">
            <w:pPr>
              <w:pStyle w:val="CellNumber"/>
              <w:rPr>
                <w:rFonts w:ascii="Arial" w:hAnsi="Arial" w:cs="Arial"/>
              </w:rPr>
            </w:pPr>
            <w:r w:rsidRPr="00920DB5">
              <w:rPr>
                <w:rFonts w:ascii="Arial" w:hAnsi="Arial" w:cs="Arial"/>
              </w:rPr>
              <w:t>8.</w:t>
            </w:r>
            <w:r w:rsidRPr="00920DB5">
              <w:rPr>
                <w:rFonts w:ascii="Arial" w:hAnsi="Arial" w:cs="Arial"/>
              </w:rPr>
              <w:tab/>
              <w:t>Department/Agency</w:t>
            </w:r>
          </w:p>
        </w:tc>
      </w:tr>
      <w:tr w:rsidR="00323A0A" w:rsidRPr="00920DB5" w14:paraId="549CF170" w14:textId="77777777" w:rsidTr="00681EB9">
        <w:trPr>
          <w:cantSplit/>
          <w:trHeight w:val="503"/>
        </w:trPr>
        <w:tc>
          <w:tcPr>
            <w:tcW w:w="5508" w:type="dxa"/>
            <w:tcBorders>
              <w:top w:val="dashed" w:sz="4" w:space="0" w:color="auto"/>
            </w:tcBorders>
          </w:tcPr>
          <w:p w14:paraId="53B59371" w14:textId="3C9491C7" w:rsidR="00323A0A" w:rsidRPr="00920DB5" w:rsidRDefault="00323A0A" w:rsidP="002A18A0">
            <w:pPr>
              <w:pStyle w:val="CellText"/>
              <w:ind w:left="1080" w:hanging="720"/>
              <w:rPr>
                <w:rFonts w:ascii="Arial" w:hAnsi="Arial" w:cs="Arial"/>
              </w:rPr>
            </w:pPr>
          </w:p>
        </w:tc>
        <w:tc>
          <w:tcPr>
            <w:tcW w:w="5580" w:type="dxa"/>
            <w:tcBorders>
              <w:top w:val="dashed" w:sz="4" w:space="0" w:color="auto"/>
            </w:tcBorders>
          </w:tcPr>
          <w:p w14:paraId="77E62EC3" w14:textId="37946BE2" w:rsidR="00323A0A" w:rsidRPr="00920DB5" w:rsidRDefault="00681EB9" w:rsidP="00EF4971">
            <w:pPr>
              <w:pStyle w:val="CellText"/>
              <w:ind w:left="126"/>
              <w:rPr>
                <w:rFonts w:ascii="Arial" w:hAnsi="Arial" w:cs="Arial"/>
              </w:rPr>
            </w:pPr>
            <w:r w:rsidRPr="00920DB5">
              <w:rPr>
                <w:rFonts w:ascii="Arial" w:hAnsi="Arial" w:cs="Arial"/>
              </w:rPr>
              <w:t>ENVIRON, GREAT LAKES &amp; ENERGY</w:t>
            </w:r>
          </w:p>
        </w:tc>
      </w:tr>
      <w:tr w:rsidR="00323A0A" w:rsidRPr="00920DB5" w14:paraId="79DFEF31" w14:textId="77777777" w:rsidTr="00681EB9">
        <w:trPr>
          <w:cantSplit/>
          <w:trHeight w:val="232"/>
        </w:trPr>
        <w:tc>
          <w:tcPr>
            <w:tcW w:w="5508" w:type="dxa"/>
            <w:tcBorders>
              <w:bottom w:val="dashed" w:sz="4" w:space="0" w:color="auto"/>
            </w:tcBorders>
          </w:tcPr>
          <w:p w14:paraId="23E7469B" w14:textId="77777777" w:rsidR="00323A0A" w:rsidRPr="00920DB5" w:rsidRDefault="000C5B65" w:rsidP="00EF4971">
            <w:pPr>
              <w:pStyle w:val="CellNumber"/>
              <w:ind w:left="1080" w:hanging="900"/>
              <w:rPr>
                <w:rFonts w:ascii="Arial" w:hAnsi="Arial" w:cs="Arial"/>
              </w:rPr>
            </w:pPr>
            <w:r w:rsidRPr="00920DB5">
              <w:rPr>
                <w:rFonts w:ascii="Arial" w:hAnsi="Arial" w:cs="Arial"/>
              </w:rPr>
              <w:tab/>
              <w:t>3.</w:t>
            </w:r>
            <w:r w:rsidR="00323A0A" w:rsidRPr="00920DB5">
              <w:rPr>
                <w:rFonts w:ascii="Arial" w:hAnsi="Arial" w:cs="Arial"/>
              </w:rPr>
              <w:t>Employee Identification Number</w:t>
            </w:r>
          </w:p>
        </w:tc>
        <w:tc>
          <w:tcPr>
            <w:tcW w:w="5580" w:type="dxa"/>
            <w:tcBorders>
              <w:bottom w:val="dashed" w:sz="4" w:space="0" w:color="auto"/>
            </w:tcBorders>
          </w:tcPr>
          <w:p w14:paraId="7A8C77E1" w14:textId="77777777" w:rsidR="00323A0A" w:rsidRPr="00920DB5" w:rsidRDefault="00323A0A" w:rsidP="006E172E">
            <w:pPr>
              <w:pStyle w:val="CellNumber"/>
              <w:rPr>
                <w:rFonts w:ascii="Arial" w:hAnsi="Arial" w:cs="Arial"/>
              </w:rPr>
            </w:pPr>
            <w:r w:rsidRPr="00920DB5">
              <w:rPr>
                <w:rFonts w:ascii="Arial" w:hAnsi="Arial" w:cs="Arial"/>
              </w:rPr>
              <w:t>9.</w:t>
            </w:r>
            <w:r w:rsidRPr="00920DB5">
              <w:rPr>
                <w:rFonts w:ascii="Arial" w:hAnsi="Arial" w:cs="Arial"/>
              </w:rPr>
              <w:tab/>
              <w:t>Bureau (Institution, Board, or Commission)</w:t>
            </w:r>
          </w:p>
        </w:tc>
      </w:tr>
      <w:tr w:rsidR="00323A0A" w:rsidRPr="00920DB5" w14:paraId="7F5DE1ED" w14:textId="77777777" w:rsidTr="00681EB9">
        <w:trPr>
          <w:cantSplit/>
          <w:trHeight w:val="503"/>
        </w:trPr>
        <w:tc>
          <w:tcPr>
            <w:tcW w:w="5508" w:type="dxa"/>
            <w:tcBorders>
              <w:top w:val="dashed" w:sz="4" w:space="0" w:color="auto"/>
            </w:tcBorders>
          </w:tcPr>
          <w:p w14:paraId="1EE81FC4" w14:textId="54BF4F47" w:rsidR="00323A0A" w:rsidRPr="00920DB5" w:rsidRDefault="00323A0A" w:rsidP="002A18A0">
            <w:pPr>
              <w:pStyle w:val="CellNumber"/>
              <w:ind w:left="1080" w:hanging="720"/>
              <w:rPr>
                <w:rFonts w:ascii="Arial" w:hAnsi="Arial" w:cs="Arial"/>
                <w:b w:val="0"/>
                <w:sz w:val="20"/>
              </w:rPr>
            </w:pPr>
          </w:p>
        </w:tc>
        <w:tc>
          <w:tcPr>
            <w:tcW w:w="5580" w:type="dxa"/>
            <w:tcBorders>
              <w:top w:val="dashed" w:sz="4" w:space="0" w:color="auto"/>
            </w:tcBorders>
          </w:tcPr>
          <w:p w14:paraId="4A176A82" w14:textId="77777777" w:rsidR="00323A0A" w:rsidRPr="00920DB5" w:rsidRDefault="00323A0A" w:rsidP="00EF4971">
            <w:pPr>
              <w:pStyle w:val="CellNumber"/>
              <w:tabs>
                <w:tab w:val="clear" w:pos="450"/>
                <w:tab w:val="left" w:pos="126"/>
              </w:tabs>
              <w:ind w:hanging="320"/>
              <w:rPr>
                <w:rFonts w:ascii="Arial" w:hAnsi="Arial" w:cs="Arial"/>
              </w:rPr>
            </w:pPr>
          </w:p>
        </w:tc>
      </w:tr>
      <w:tr w:rsidR="006E172E" w:rsidRPr="00920DB5" w14:paraId="0F7920FA" w14:textId="77777777" w:rsidTr="00681EB9">
        <w:trPr>
          <w:cantSplit/>
          <w:trHeight w:hRule="exact" w:val="285"/>
        </w:trPr>
        <w:tc>
          <w:tcPr>
            <w:tcW w:w="5508" w:type="dxa"/>
            <w:tcBorders>
              <w:bottom w:val="dashed" w:sz="4" w:space="0" w:color="auto"/>
            </w:tcBorders>
          </w:tcPr>
          <w:p w14:paraId="4FB14618" w14:textId="77777777" w:rsidR="006E172E" w:rsidRPr="00920DB5" w:rsidRDefault="000C5B65" w:rsidP="00EF4971">
            <w:pPr>
              <w:pStyle w:val="CellNumber"/>
              <w:ind w:left="1080" w:hanging="900"/>
              <w:rPr>
                <w:rFonts w:ascii="Arial" w:hAnsi="Arial" w:cs="Arial"/>
              </w:rPr>
            </w:pPr>
            <w:r w:rsidRPr="00920DB5">
              <w:rPr>
                <w:rFonts w:ascii="Arial" w:hAnsi="Arial" w:cs="Arial"/>
              </w:rPr>
              <w:tab/>
              <w:t>4.</w:t>
            </w:r>
            <w:r w:rsidR="006E172E" w:rsidRPr="00920DB5">
              <w:rPr>
                <w:rFonts w:ascii="Arial" w:hAnsi="Arial" w:cs="Arial"/>
              </w:rPr>
              <w:t>Civil Service Position Code Description</w:t>
            </w:r>
          </w:p>
          <w:p w14:paraId="5EDAF071"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10470435" w14:textId="77777777" w:rsidR="006E172E" w:rsidRPr="00920DB5" w:rsidRDefault="006E172E" w:rsidP="006E172E">
            <w:pPr>
              <w:pStyle w:val="CellNumber"/>
              <w:rPr>
                <w:rFonts w:ascii="Arial" w:hAnsi="Arial" w:cs="Arial"/>
              </w:rPr>
            </w:pPr>
            <w:r w:rsidRPr="00920DB5">
              <w:rPr>
                <w:rFonts w:ascii="Arial" w:hAnsi="Arial" w:cs="Arial"/>
              </w:rPr>
              <w:t>10.</w:t>
            </w:r>
            <w:r w:rsidRPr="00920DB5">
              <w:rPr>
                <w:rFonts w:ascii="Arial" w:hAnsi="Arial" w:cs="Arial"/>
              </w:rPr>
              <w:tab/>
              <w:t>Division</w:t>
            </w:r>
          </w:p>
        </w:tc>
      </w:tr>
      <w:tr w:rsidR="006E172E" w:rsidRPr="00920DB5" w14:paraId="4FC8458E" w14:textId="77777777" w:rsidTr="00681EB9">
        <w:trPr>
          <w:cantSplit/>
          <w:trHeight w:hRule="exact" w:val="604"/>
        </w:trPr>
        <w:tc>
          <w:tcPr>
            <w:tcW w:w="5508" w:type="dxa"/>
            <w:tcBorders>
              <w:top w:val="dashed" w:sz="4" w:space="0" w:color="auto"/>
            </w:tcBorders>
          </w:tcPr>
          <w:p w14:paraId="34F2C161" w14:textId="35F5EE76" w:rsidR="006E172E" w:rsidRPr="00920DB5" w:rsidRDefault="003D6FC3" w:rsidP="00F723A3">
            <w:pPr>
              <w:pStyle w:val="CellNumber"/>
              <w:ind w:left="1080" w:hanging="720"/>
              <w:rPr>
                <w:rFonts w:ascii="Arial" w:eastAsia="Arial" w:hAnsi="Arial" w:cs="Arial"/>
                <w:b w:val="0"/>
                <w:bCs/>
                <w:color w:val="000000"/>
                <w:sz w:val="20"/>
              </w:rPr>
            </w:pPr>
            <w:r w:rsidRPr="00920DB5">
              <w:rPr>
                <w:rFonts w:ascii="Arial" w:eastAsia="Arial" w:hAnsi="Arial" w:cs="Arial"/>
                <w:b w:val="0"/>
                <w:bCs/>
                <w:color w:val="000000"/>
                <w:sz w:val="20"/>
              </w:rPr>
              <w:t>Environmental Quality Alt-A</w:t>
            </w:r>
          </w:p>
        </w:tc>
        <w:tc>
          <w:tcPr>
            <w:tcW w:w="5580" w:type="dxa"/>
            <w:tcBorders>
              <w:top w:val="dashed" w:sz="4" w:space="0" w:color="auto"/>
            </w:tcBorders>
          </w:tcPr>
          <w:p w14:paraId="5FF186AB" w14:textId="77777777" w:rsidR="006E172E" w:rsidRPr="00920DB5" w:rsidRDefault="006B67B5" w:rsidP="00EF4971">
            <w:pPr>
              <w:pStyle w:val="CellText"/>
              <w:ind w:left="126"/>
              <w:rPr>
                <w:rFonts w:ascii="Arial" w:hAnsi="Arial" w:cs="Arial"/>
              </w:rPr>
            </w:pPr>
            <w:r w:rsidRPr="00920DB5">
              <w:rPr>
                <w:rFonts w:ascii="Arial" w:hAnsi="Arial" w:cs="Arial"/>
              </w:rPr>
              <w:t>Remediation and Redevelopment</w:t>
            </w:r>
          </w:p>
        </w:tc>
      </w:tr>
      <w:tr w:rsidR="006E172E" w:rsidRPr="00920DB5" w14:paraId="0EBD374A" w14:textId="77777777" w:rsidTr="00681EB9">
        <w:trPr>
          <w:cantSplit/>
          <w:trHeight w:hRule="exact" w:val="272"/>
        </w:trPr>
        <w:tc>
          <w:tcPr>
            <w:tcW w:w="5508" w:type="dxa"/>
            <w:tcBorders>
              <w:bottom w:val="dashed" w:sz="4" w:space="0" w:color="auto"/>
            </w:tcBorders>
          </w:tcPr>
          <w:p w14:paraId="512146F4" w14:textId="77777777" w:rsidR="006E172E" w:rsidRPr="00920DB5" w:rsidRDefault="000C5B65" w:rsidP="00EF4971">
            <w:pPr>
              <w:pStyle w:val="CellNumber"/>
              <w:ind w:left="1080" w:hanging="900"/>
              <w:rPr>
                <w:rFonts w:ascii="Arial" w:hAnsi="Arial" w:cs="Arial"/>
              </w:rPr>
            </w:pPr>
            <w:r w:rsidRPr="00920DB5">
              <w:rPr>
                <w:rFonts w:ascii="Arial" w:hAnsi="Arial" w:cs="Arial"/>
              </w:rPr>
              <w:tab/>
              <w:t>5.</w:t>
            </w:r>
            <w:r w:rsidR="006E172E" w:rsidRPr="00920DB5">
              <w:rPr>
                <w:rFonts w:ascii="Arial" w:hAnsi="Arial" w:cs="Arial"/>
              </w:rPr>
              <w:t>Working Title (What the agency calls the position)</w:t>
            </w:r>
          </w:p>
          <w:p w14:paraId="04ABEDD7"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52CFF37F" w14:textId="77777777" w:rsidR="006E172E" w:rsidRPr="00920DB5" w:rsidRDefault="006E172E" w:rsidP="006E172E">
            <w:pPr>
              <w:pStyle w:val="CellNumber"/>
              <w:rPr>
                <w:rFonts w:ascii="Arial" w:hAnsi="Arial" w:cs="Arial"/>
              </w:rPr>
            </w:pPr>
            <w:r w:rsidRPr="00920DB5">
              <w:rPr>
                <w:rFonts w:ascii="Arial" w:hAnsi="Arial" w:cs="Arial"/>
              </w:rPr>
              <w:t>11.</w:t>
            </w:r>
            <w:r w:rsidRPr="00920DB5">
              <w:rPr>
                <w:rFonts w:ascii="Arial" w:hAnsi="Arial" w:cs="Arial"/>
              </w:rPr>
              <w:tab/>
              <w:t>Section</w:t>
            </w:r>
          </w:p>
        </w:tc>
      </w:tr>
      <w:tr w:rsidR="006E172E" w:rsidRPr="00920DB5" w14:paraId="5BE02F36" w14:textId="77777777" w:rsidTr="00681EB9">
        <w:trPr>
          <w:cantSplit/>
          <w:trHeight w:hRule="exact" w:val="586"/>
        </w:trPr>
        <w:tc>
          <w:tcPr>
            <w:tcW w:w="5508" w:type="dxa"/>
            <w:tcBorders>
              <w:top w:val="dashed" w:sz="4" w:space="0" w:color="auto"/>
              <w:bottom w:val="dashed" w:sz="4" w:space="0" w:color="auto"/>
            </w:tcBorders>
          </w:tcPr>
          <w:p w14:paraId="0BFED7CB" w14:textId="33C64F26" w:rsidR="006E172E" w:rsidRPr="00920DB5" w:rsidRDefault="0033357B" w:rsidP="00EB2DD5">
            <w:pPr>
              <w:pStyle w:val="CellNumber"/>
              <w:ind w:left="716"/>
              <w:rPr>
                <w:rFonts w:ascii="Arial" w:hAnsi="Arial" w:cs="Arial"/>
                <w:b w:val="0"/>
                <w:bCs/>
                <w:sz w:val="20"/>
              </w:rPr>
            </w:pPr>
            <w:r w:rsidRPr="00920DB5">
              <w:rPr>
                <w:rFonts w:ascii="Arial" w:hAnsi="Arial" w:cs="Arial"/>
                <w:b w:val="0"/>
                <w:bCs/>
                <w:sz w:val="20"/>
              </w:rPr>
              <w:t>MSHDA</w:t>
            </w:r>
            <w:r w:rsidR="006E5B62" w:rsidRPr="00920DB5">
              <w:rPr>
                <w:rFonts w:ascii="Arial" w:eastAsia="Arial" w:hAnsi="Arial" w:cs="Arial"/>
                <w:b w:val="0"/>
                <w:bCs/>
                <w:color w:val="000000"/>
                <w:sz w:val="20"/>
              </w:rPr>
              <w:t xml:space="preserve"> Brownfield Coordinator</w:t>
            </w:r>
            <w:r w:rsidR="00B1267F" w:rsidRPr="00920DB5">
              <w:rPr>
                <w:rFonts w:ascii="Arial" w:eastAsia="Arial" w:hAnsi="Arial" w:cs="Arial"/>
                <w:b w:val="0"/>
                <w:bCs/>
                <w:color w:val="000000"/>
                <w:sz w:val="20"/>
              </w:rPr>
              <w:t>- East</w:t>
            </w:r>
          </w:p>
        </w:tc>
        <w:tc>
          <w:tcPr>
            <w:tcW w:w="5580" w:type="dxa"/>
            <w:tcBorders>
              <w:top w:val="dashed" w:sz="4" w:space="0" w:color="auto"/>
              <w:bottom w:val="dashed" w:sz="4" w:space="0" w:color="auto"/>
            </w:tcBorders>
          </w:tcPr>
          <w:p w14:paraId="4AA94C47" w14:textId="39DE7E97" w:rsidR="006E172E" w:rsidRPr="00920DB5" w:rsidRDefault="002A5418" w:rsidP="00EF4971">
            <w:pPr>
              <w:pStyle w:val="CellText"/>
              <w:ind w:left="126"/>
              <w:rPr>
                <w:rFonts w:ascii="Arial" w:hAnsi="Arial" w:cs="Arial"/>
              </w:rPr>
            </w:pPr>
            <w:r w:rsidRPr="00920DB5">
              <w:rPr>
                <w:rFonts w:ascii="Arial" w:hAnsi="Arial" w:cs="Arial"/>
              </w:rPr>
              <w:t>Brownfield Assessment and Redevelopment Section</w:t>
            </w:r>
          </w:p>
        </w:tc>
      </w:tr>
      <w:tr w:rsidR="006E172E" w:rsidRPr="00920DB5" w14:paraId="7FCDED08" w14:textId="77777777" w:rsidTr="00681EB9">
        <w:trPr>
          <w:cantSplit/>
          <w:trHeight w:hRule="exact" w:val="270"/>
        </w:trPr>
        <w:tc>
          <w:tcPr>
            <w:tcW w:w="5508" w:type="dxa"/>
            <w:tcBorders>
              <w:bottom w:val="dashed" w:sz="4" w:space="0" w:color="auto"/>
            </w:tcBorders>
          </w:tcPr>
          <w:p w14:paraId="42800847" w14:textId="77777777" w:rsidR="006E172E" w:rsidRPr="00920DB5" w:rsidRDefault="000C5B65" w:rsidP="00EF4971">
            <w:pPr>
              <w:pStyle w:val="CellNumber"/>
              <w:ind w:left="1080" w:hanging="900"/>
              <w:rPr>
                <w:rFonts w:ascii="Arial" w:hAnsi="Arial" w:cs="Arial"/>
              </w:rPr>
            </w:pPr>
            <w:r w:rsidRPr="00920DB5">
              <w:rPr>
                <w:rFonts w:ascii="Arial" w:hAnsi="Arial" w:cs="Arial"/>
              </w:rPr>
              <w:tab/>
              <w:t>6.</w:t>
            </w:r>
            <w:r w:rsidR="006E172E" w:rsidRPr="00920DB5">
              <w:rPr>
                <w:rFonts w:ascii="Arial" w:hAnsi="Arial" w:cs="Arial"/>
              </w:rPr>
              <w:t xml:space="preserve">Name and </w:t>
            </w:r>
            <w:r w:rsidR="00E12BF4" w:rsidRPr="00920DB5">
              <w:rPr>
                <w:rFonts w:ascii="Arial" w:hAnsi="Arial" w:cs="Arial"/>
              </w:rPr>
              <w:t>Position Code Description of Direct Supervisor</w:t>
            </w:r>
          </w:p>
          <w:p w14:paraId="44CA6795" w14:textId="77777777" w:rsidR="006E172E" w:rsidRPr="00920DB5" w:rsidRDefault="006E172E" w:rsidP="002A18A0">
            <w:pPr>
              <w:pStyle w:val="CellText"/>
              <w:ind w:left="1080" w:hanging="720"/>
              <w:rPr>
                <w:rFonts w:ascii="Arial" w:hAnsi="Arial" w:cs="Arial"/>
              </w:rPr>
            </w:pPr>
          </w:p>
        </w:tc>
        <w:tc>
          <w:tcPr>
            <w:tcW w:w="5580" w:type="dxa"/>
            <w:tcBorders>
              <w:bottom w:val="dashed" w:sz="4" w:space="0" w:color="auto"/>
            </w:tcBorders>
          </w:tcPr>
          <w:p w14:paraId="23F4862A" w14:textId="77777777" w:rsidR="006E172E" w:rsidRPr="00920DB5" w:rsidRDefault="006E172E">
            <w:pPr>
              <w:pStyle w:val="CellNumber"/>
              <w:rPr>
                <w:rFonts w:ascii="Arial" w:hAnsi="Arial" w:cs="Arial"/>
              </w:rPr>
            </w:pPr>
            <w:r w:rsidRPr="00920DB5">
              <w:rPr>
                <w:rFonts w:ascii="Arial" w:hAnsi="Arial" w:cs="Arial"/>
              </w:rPr>
              <w:t>12.</w:t>
            </w:r>
            <w:r w:rsidRPr="00920DB5">
              <w:rPr>
                <w:rFonts w:ascii="Arial" w:hAnsi="Arial" w:cs="Arial"/>
              </w:rPr>
              <w:tab/>
              <w:t>Unit</w:t>
            </w:r>
          </w:p>
          <w:p w14:paraId="76CBB439" w14:textId="77777777" w:rsidR="006E172E" w:rsidRPr="00920DB5" w:rsidRDefault="006E172E">
            <w:pPr>
              <w:pStyle w:val="CellText"/>
              <w:rPr>
                <w:rFonts w:ascii="Arial" w:hAnsi="Arial" w:cs="Arial"/>
              </w:rPr>
            </w:pPr>
          </w:p>
        </w:tc>
      </w:tr>
      <w:tr w:rsidR="006E172E" w:rsidRPr="00920DB5" w14:paraId="17FFCCBD" w14:textId="77777777" w:rsidTr="00681EB9">
        <w:trPr>
          <w:cantSplit/>
          <w:trHeight w:hRule="exact" w:val="568"/>
        </w:trPr>
        <w:tc>
          <w:tcPr>
            <w:tcW w:w="5508" w:type="dxa"/>
            <w:tcBorders>
              <w:top w:val="dashed" w:sz="4" w:space="0" w:color="auto"/>
            </w:tcBorders>
          </w:tcPr>
          <w:p w14:paraId="1A0B55B4" w14:textId="573BDA85" w:rsidR="006E172E" w:rsidRPr="00920DB5" w:rsidRDefault="00D20EBC" w:rsidP="00681EB9">
            <w:pPr>
              <w:pStyle w:val="CellNumber"/>
              <w:ind w:left="720" w:hanging="720"/>
              <w:rPr>
                <w:rFonts w:ascii="Arial" w:hAnsi="Arial" w:cs="Arial"/>
                <w:b w:val="0"/>
                <w:sz w:val="20"/>
              </w:rPr>
            </w:pPr>
            <w:r>
              <w:rPr>
                <w:rFonts w:ascii="Arial" w:hAnsi="Arial" w:cs="Arial"/>
                <w:b w:val="0"/>
                <w:sz w:val="20"/>
              </w:rPr>
              <w:t>MICHALUK, JANET; ENVIRONMENTAL MANAGER 14</w:t>
            </w:r>
          </w:p>
        </w:tc>
        <w:tc>
          <w:tcPr>
            <w:tcW w:w="5580" w:type="dxa"/>
            <w:tcBorders>
              <w:top w:val="dashed" w:sz="4" w:space="0" w:color="auto"/>
            </w:tcBorders>
          </w:tcPr>
          <w:p w14:paraId="3FE38F5E" w14:textId="52F3742B" w:rsidR="006E172E" w:rsidRPr="00920DB5" w:rsidRDefault="006E172E" w:rsidP="00EF4971">
            <w:pPr>
              <w:pStyle w:val="CellNumber"/>
              <w:ind w:hanging="320"/>
              <w:rPr>
                <w:rFonts w:ascii="Arial" w:hAnsi="Arial" w:cs="Arial"/>
                <w:b w:val="0"/>
                <w:sz w:val="20"/>
              </w:rPr>
            </w:pPr>
          </w:p>
        </w:tc>
      </w:tr>
      <w:tr w:rsidR="006E172E" w:rsidRPr="00920DB5" w14:paraId="56804652" w14:textId="77777777" w:rsidTr="00681EB9">
        <w:trPr>
          <w:cantSplit/>
          <w:trHeight w:val="282"/>
        </w:trPr>
        <w:tc>
          <w:tcPr>
            <w:tcW w:w="5508" w:type="dxa"/>
            <w:tcBorders>
              <w:bottom w:val="dashed" w:sz="4" w:space="0" w:color="auto"/>
            </w:tcBorders>
          </w:tcPr>
          <w:p w14:paraId="4B5E1BFE" w14:textId="77777777" w:rsidR="006E172E" w:rsidRPr="00920DB5" w:rsidRDefault="000C5B65" w:rsidP="00EF4971">
            <w:pPr>
              <w:pStyle w:val="CellNumber"/>
              <w:tabs>
                <w:tab w:val="clear" w:pos="450"/>
                <w:tab w:val="left" w:pos="630"/>
              </w:tabs>
              <w:spacing w:after="0"/>
              <w:ind w:left="374" w:hanging="187"/>
              <w:rPr>
                <w:rFonts w:ascii="Arial" w:hAnsi="Arial" w:cs="Arial"/>
              </w:rPr>
            </w:pPr>
            <w:r w:rsidRPr="00920DB5">
              <w:rPr>
                <w:rFonts w:ascii="Arial" w:hAnsi="Arial" w:cs="Arial"/>
              </w:rPr>
              <w:tab/>
              <w:t>7.</w:t>
            </w:r>
            <w:r w:rsidR="00E12BF4" w:rsidRPr="00920DB5">
              <w:rPr>
                <w:rFonts w:ascii="Arial" w:hAnsi="Arial" w:cs="Arial"/>
              </w:rPr>
              <w:t>Name and Position Code Description of Second Level</w:t>
            </w:r>
            <w:r w:rsidR="00EF4971" w:rsidRPr="00920DB5">
              <w:rPr>
                <w:rFonts w:ascii="Arial" w:hAnsi="Arial" w:cs="Arial"/>
              </w:rPr>
              <w:t xml:space="preserve"> </w:t>
            </w:r>
            <w:r w:rsidR="00E12BF4" w:rsidRPr="00920DB5">
              <w:rPr>
                <w:rFonts w:ascii="Arial" w:hAnsi="Arial" w:cs="Arial"/>
              </w:rPr>
              <w:t>Supervisor</w:t>
            </w:r>
          </w:p>
        </w:tc>
        <w:tc>
          <w:tcPr>
            <w:tcW w:w="5580" w:type="dxa"/>
            <w:tcBorders>
              <w:bottom w:val="dashed" w:sz="4" w:space="0" w:color="auto"/>
            </w:tcBorders>
          </w:tcPr>
          <w:p w14:paraId="7464B4FD" w14:textId="77777777" w:rsidR="006E172E" w:rsidRPr="00920DB5" w:rsidRDefault="006E172E" w:rsidP="00EF4971">
            <w:pPr>
              <w:pStyle w:val="CellNumber"/>
              <w:spacing w:after="0"/>
              <w:rPr>
                <w:rFonts w:ascii="Arial" w:hAnsi="Arial" w:cs="Arial"/>
              </w:rPr>
            </w:pPr>
            <w:r w:rsidRPr="00920DB5">
              <w:rPr>
                <w:rFonts w:ascii="Arial" w:hAnsi="Arial" w:cs="Arial"/>
              </w:rPr>
              <w:t>13.</w:t>
            </w:r>
            <w:r w:rsidRPr="00920DB5">
              <w:rPr>
                <w:rFonts w:ascii="Arial" w:hAnsi="Arial" w:cs="Arial"/>
              </w:rPr>
              <w:tab/>
              <w:t>Work Location (City and Address)/Hours of Work</w:t>
            </w:r>
          </w:p>
        </w:tc>
      </w:tr>
      <w:tr w:rsidR="006E172E" w:rsidRPr="00920DB5" w14:paraId="18E23EF9" w14:textId="77777777" w:rsidTr="00681EB9">
        <w:trPr>
          <w:cantSplit/>
          <w:trHeight w:hRule="exact" w:val="550"/>
        </w:trPr>
        <w:tc>
          <w:tcPr>
            <w:tcW w:w="5508" w:type="dxa"/>
            <w:tcBorders>
              <w:top w:val="dashed" w:sz="4" w:space="0" w:color="auto"/>
            </w:tcBorders>
          </w:tcPr>
          <w:p w14:paraId="12168DBC" w14:textId="03C0CCAA" w:rsidR="006E172E" w:rsidRPr="00920DB5" w:rsidRDefault="00D20EBC" w:rsidP="00681EB9">
            <w:pPr>
              <w:pStyle w:val="CellNumber"/>
              <w:ind w:left="720" w:right="-104" w:hanging="720"/>
              <w:rPr>
                <w:rFonts w:ascii="Arial" w:hAnsi="Arial" w:cs="Arial"/>
                <w:b w:val="0"/>
                <w:sz w:val="20"/>
              </w:rPr>
            </w:pPr>
            <w:r w:rsidRPr="00920DB5">
              <w:rPr>
                <w:rFonts w:ascii="Arial" w:hAnsi="Arial" w:cs="Arial"/>
                <w:b w:val="0"/>
                <w:sz w:val="20"/>
              </w:rPr>
              <w:t xml:space="preserve">GEYER, CARRIE L; </w:t>
            </w:r>
            <w:r w:rsidRPr="00920DB5">
              <w:rPr>
                <w:rFonts w:ascii="Arial" w:eastAsia="Arial" w:hAnsi="Arial" w:cs="Arial"/>
                <w:b w:val="0"/>
                <w:color w:val="000000"/>
                <w:sz w:val="20"/>
              </w:rPr>
              <w:t>STATE ADMINISTRATIVE MANAGER -15</w:t>
            </w:r>
          </w:p>
        </w:tc>
        <w:tc>
          <w:tcPr>
            <w:tcW w:w="5580" w:type="dxa"/>
            <w:tcBorders>
              <w:top w:val="dashed" w:sz="4" w:space="0" w:color="auto"/>
            </w:tcBorders>
          </w:tcPr>
          <w:p w14:paraId="064825E4" w14:textId="66F6A5FF" w:rsidR="006E172E" w:rsidRPr="00920DB5" w:rsidRDefault="00681EB9" w:rsidP="00EF4971">
            <w:pPr>
              <w:pStyle w:val="CellNumber"/>
              <w:spacing w:after="100"/>
              <w:ind w:hanging="320"/>
              <w:rPr>
                <w:rFonts w:ascii="Arial" w:hAnsi="Arial" w:cs="Arial"/>
                <w:b w:val="0"/>
                <w:sz w:val="20"/>
              </w:rPr>
            </w:pPr>
            <w:r w:rsidRPr="00920DB5">
              <w:rPr>
                <w:rFonts w:ascii="Arial" w:hAnsi="Arial" w:cs="Arial"/>
                <w:b w:val="0"/>
                <w:sz w:val="20"/>
              </w:rPr>
              <w:t>To Be Determined</w:t>
            </w:r>
            <w:r w:rsidR="006B67B5" w:rsidRPr="00920DB5">
              <w:rPr>
                <w:rFonts w:ascii="Arial" w:hAnsi="Arial" w:cs="Arial"/>
                <w:b w:val="0"/>
                <w:sz w:val="20"/>
              </w:rPr>
              <w:t>, 80 hours/per pay period</w:t>
            </w:r>
          </w:p>
        </w:tc>
      </w:tr>
      <w:tr w:rsidR="007F0B73" w:rsidRPr="00920DB5" w14:paraId="3D4D3AF4" w14:textId="77777777" w:rsidTr="00681EB9">
        <w:trPr>
          <w:trHeight w:val="240"/>
        </w:trPr>
        <w:tc>
          <w:tcPr>
            <w:tcW w:w="11088" w:type="dxa"/>
            <w:gridSpan w:val="2"/>
            <w:tcBorders>
              <w:bottom w:val="dashed" w:sz="4" w:space="0" w:color="auto"/>
            </w:tcBorders>
          </w:tcPr>
          <w:p w14:paraId="3A969134" w14:textId="77777777" w:rsidR="007F0B73" w:rsidRPr="00920DB5" w:rsidRDefault="007F0B73" w:rsidP="00323A0A">
            <w:pPr>
              <w:pStyle w:val="CellNumber"/>
              <w:rPr>
                <w:rFonts w:ascii="Arial" w:hAnsi="Arial" w:cs="Arial"/>
              </w:rPr>
            </w:pPr>
            <w:r w:rsidRPr="00920DB5">
              <w:rPr>
                <w:rFonts w:ascii="Arial" w:hAnsi="Arial" w:cs="Arial"/>
              </w:rPr>
              <w:tab/>
              <w:t>14.</w:t>
            </w:r>
            <w:r w:rsidRPr="00920DB5">
              <w:rPr>
                <w:rFonts w:ascii="Arial" w:hAnsi="Arial" w:cs="Arial"/>
              </w:rPr>
              <w:tab/>
              <w:t>General Summary of Function/Purpose of Position</w:t>
            </w:r>
          </w:p>
        </w:tc>
      </w:tr>
      <w:tr w:rsidR="00323A0A" w:rsidRPr="00920DB5" w14:paraId="06368532" w14:textId="77777777" w:rsidTr="00681EB9">
        <w:trPr>
          <w:trHeight w:val="3680"/>
        </w:trPr>
        <w:tc>
          <w:tcPr>
            <w:tcW w:w="11088" w:type="dxa"/>
            <w:gridSpan w:val="2"/>
            <w:tcBorders>
              <w:top w:val="dashed" w:sz="4" w:space="0" w:color="auto"/>
            </w:tcBorders>
          </w:tcPr>
          <w:p w14:paraId="6213C3D2" w14:textId="3D12BA61" w:rsidR="00656692" w:rsidRPr="00920DB5" w:rsidRDefault="00B856C8" w:rsidP="00F90D4C">
            <w:pPr>
              <w:pStyle w:val="ListParagraph"/>
              <w:spacing w:before="46" w:line="230" w:lineRule="exact"/>
              <w:ind w:left="270"/>
              <w:textAlignment w:val="baseline"/>
              <w:rPr>
                <w:rFonts w:ascii="Arial" w:hAnsi="Arial" w:cs="Arial"/>
              </w:rPr>
            </w:pPr>
            <w:r w:rsidRPr="00B856C8">
              <w:rPr>
                <w:rFonts w:ascii="Arial" w:eastAsia="Arial" w:hAnsi="Arial" w:cs="Arial"/>
                <w:color w:val="000000"/>
              </w:rPr>
              <w:t xml:space="preserve">This position functions as a Recognized Resource serving as the MSHDA Brownfield Coordinator East, which includes </w:t>
            </w:r>
            <w:proofErr w:type="gramStart"/>
            <w:r w:rsidRPr="00B856C8">
              <w:rPr>
                <w:rFonts w:ascii="Arial" w:eastAsia="Arial" w:hAnsi="Arial" w:cs="Arial"/>
                <w:color w:val="000000"/>
              </w:rPr>
              <w:t>the Detroit</w:t>
            </w:r>
            <w:proofErr w:type="gramEnd"/>
            <w:r w:rsidRPr="00B856C8">
              <w:rPr>
                <w:rFonts w:ascii="Arial" w:eastAsia="Arial" w:hAnsi="Arial" w:cs="Arial"/>
                <w:color w:val="000000"/>
              </w:rPr>
              <w:t>, Warren, Jackson, Bay City, and Gaylord Districts. Will work closely with the</w:t>
            </w:r>
            <w:r>
              <w:rPr>
                <w:rFonts w:ascii="Arial" w:eastAsia="Arial" w:hAnsi="Arial" w:cs="Arial"/>
                <w:color w:val="000000"/>
              </w:rPr>
              <w:t xml:space="preserve"> </w:t>
            </w:r>
            <w:r w:rsidR="00656692" w:rsidRPr="00920DB5">
              <w:rPr>
                <w:rFonts w:ascii="Arial" w:eastAsia="Arial" w:hAnsi="Arial" w:cs="Arial"/>
                <w:color w:val="000000"/>
              </w:rPr>
              <w:t xml:space="preserve">Michigan State Housing Development Authority (MSHDA) on all aspects of investigation and remediation activities for contaminated properties proposing to use MSHDA or Federal </w:t>
            </w:r>
            <w:r w:rsidR="00656692" w:rsidRPr="00920DB5">
              <w:rPr>
                <w:rFonts w:ascii="Arial" w:eastAsia="Arial" w:hAnsi="Arial" w:cs="Arial"/>
                <w:bCs/>
                <w:color w:val="000000"/>
              </w:rPr>
              <w:t xml:space="preserve">Housing and Urban Development (HUD) </w:t>
            </w:r>
            <w:r w:rsidR="00656692" w:rsidRPr="00920DB5">
              <w:rPr>
                <w:rFonts w:ascii="Arial" w:eastAsia="Arial" w:hAnsi="Arial" w:cs="Arial"/>
                <w:color w:val="000000"/>
              </w:rPr>
              <w:t>funding to support redevelopment.  P</w:t>
            </w:r>
            <w:r w:rsidR="00656692" w:rsidRPr="00920DB5">
              <w:rPr>
                <w:rFonts w:ascii="Arial" w:eastAsia="Arial" w:hAnsi="Arial" w:cs="Arial"/>
                <w:bCs/>
                <w:color w:val="000000"/>
              </w:rPr>
              <w:t xml:space="preserve">rovide efficient and knowledgeable service regarding EGLE requirements for housing/residential projects seeking MSHDA or HUD funding.  This includes prioritizing MSHDA submittals that detail the proposed actions to be undertaken to address the environmental risks at a site. </w:t>
            </w:r>
          </w:p>
          <w:p w14:paraId="2B4C4142" w14:textId="77777777" w:rsidR="00656692" w:rsidRPr="00920DB5" w:rsidRDefault="00656692" w:rsidP="00F90D4C">
            <w:pPr>
              <w:spacing w:line="230" w:lineRule="exact"/>
              <w:ind w:left="274"/>
              <w:textAlignment w:val="baseline"/>
              <w:rPr>
                <w:rFonts w:ascii="Arial" w:eastAsia="Arial" w:hAnsi="Arial" w:cs="Arial"/>
                <w:bCs/>
                <w:color w:val="000000"/>
              </w:rPr>
            </w:pPr>
          </w:p>
          <w:p w14:paraId="27703F05" w14:textId="77777777" w:rsidR="00656692" w:rsidRPr="00920DB5" w:rsidRDefault="00656692" w:rsidP="00F90D4C">
            <w:pPr>
              <w:pStyle w:val="ListParagraph"/>
              <w:spacing w:line="230" w:lineRule="exact"/>
              <w:ind w:left="274"/>
              <w:textAlignment w:val="baseline"/>
              <w:rPr>
                <w:rFonts w:ascii="Arial" w:eastAsia="Arial" w:hAnsi="Arial" w:cs="Arial"/>
                <w:color w:val="000000"/>
              </w:rPr>
            </w:pPr>
            <w:r w:rsidRPr="00920DB5">
              <w:rPr>
                <w:rFonts w:ascii="Arial" w:eastAsia="Arial" w:hAnsi="Arial" w:cs="Arial"/>
                <w:color w:val="000000"/>
              </w:rPr>
              <w:t xml:space="preserve">Meet with landowners, attorneys, and communities to discuss complex remediation and redevelopment activities and project alternatives and attempt to resolve conflict by recommending alternative options for the most complex contaminated sites where hazardous substances have been released into the environment pursuant to Part 201, Environmental Remediation, and Part 213, Leaking Underground Storage Tanks, of the Natural Resources and Environmental Protection Act, 1994 PA 451, as amended (NREPA), and other applicable state and federal statutes and regulations..  </w:t>
            </w:r>
          </w:p>
          <w:p w14:paraId="182E6595" w14:textId="77777777" w:rsidR="00656692" w:rsidRDefault="00656692" w:rsidP="00F90D4C">
            <w:pPr>
              <w:pStyle w:val="ListParagraph"/>
              <w:spacing w:line="230" w:lineRule="exact"/>
              <w:ind w:left="274"/>
              <w:textAlignment w:val="baseline"/>
              <w:rPr>
                <w:rFonts w:ascii="Arial" w:eastAsia="Arial" w:hAnsi="Arial" w:cs="Arial"/>
                <w:color w:val="000000"/>
              </w:rPr>
            </w:pPr>
          </w:p>
          <w:p w14:paraId="41096443" w14:textId="5533B84D" w:rsidR="00C87B2C" w:rsidRDefault="00C87B2C" w:rsidP="00C87B2C">
            <w:pPr>
              <w:pStyle w:val="ListParagraph"/>
              <w:spacing w:line="230" w:lineRule="exact"/>
              <w:ind w:left="274"/>
              <w:textAlignment w:val="baseline"/>
              <w:rPr>
                <w:rFonts w:ascii="Arial" w:eastAsia="Arial" w:hAnsi="Arial" w:cs="Arial"/>
                <w:color w:val="000000"/>
              </w:rPr>
            </w:pPr>
            <w:r w:rsidRPr="00C87B2C">
              <w:rPr>
                <w:rFonts w:ascii="Arial" w:eastAsia="Arial" w:hAnsi="Arial" w:cs="Arial"/>
                <w:color w:val="000000"/>
              </w:rPr>
              <w:t>Conduct and attend both private and public hearings and meetings to discuss contaminants and environmental quality</w:t>
            </w:r>
            <w:r w:rsidR="00616428">
              <w:rPr>
                <w:rFonts w:ascii="Arial" w:eastAsia="Arial" w:hAnsi="Arial" w:cs="Arial"/>
                <w:color w:val="000000"/>
              </w:rPr>
              <w:t xml:space="preserve"> </w:t>
            </w:r>
            <w:r w:rsidRPr="00C87B2C">
              <w:rPr>
                <w:rFonts w:ascii="Arial" w:eastAsia="Arial" w:hAnsi="Arial" w:cs="Arial"/>
                <w:color w:val="000000"/>
              </w:rPr>
              <w:t>issues associated with brownfield redevelopment projects. Identify properties of environmental contamination, facilitate</w:t>
            </w:r>
            <w:r>
              <w:rPr>
                <w:rFonts w:ascii="Arial" w:eastAsia="Arial" w:hAnsi="Arial" w:cs="Arial"/>
                <w:color w:val="000000"/>
              </w:rPr>
              <w:t xml:space="preserve"> </w:t>
            </w:r>
            <w:r w:rsidRPr="00C87B2C">
              <w:rPr>
                <w:rFonts w:ascii="Arial" w:eastAsia="Arial" w:hAnsi="Arial" w:cs="Arial"/>
                <w:color w:val="000000"/>
              </w:rPr>
              <w:t>discussions on environmental actions needed to safely redevelop a property, and provide comprehensive information regarding EGLE brownfield incentives and assistance.</w:t>
            </w:r>
          </w:p>
          <w:p w14:paraId="6CBA9CEA" w14:textId="77777777" w:rsidR="00616428" w:rsidRPr="00C87B2C" w:rsidRDefault="00616428" w:rsidP="00C87B2C">
            <w:pPr>
              <w:pStyle w:val="ListParagraph"/>
              <w:spacing w:line="230" w:lineRule="exact"/>
              <w:ind w:left="274"/>
              <w:textAlignment w:val="baseline"/>
              <w:rPr>
                <w:rFonts w:ascii="Arial" w:eastAsia="Arial" w:hAnsi="Arial" w:cs="Arial"/>
                <w:color w:val="000000"/>
              </w:rPr>
            </w:pPr>
          </w:p>
          <w:p w14:paraId="270BAE9D" w14:textId="1AFBC6E0" w:rsidR="00A8218E" w:rsidRPr="00920DB5" w:rsidRDefault="00C87B2C" w:rsidP="00EB0440">
            <w:pPr>
              <w:pStyle w:val="ListParagraph"/>
              <w:spacing w:line="230" w:lineRule="exact"/>
              <w:ind w:left="274"/>
              <w:textAlignment w:val="baseline"/>
              <w:rPr>
                <w:rFonts w:ascii="Arial" w:hAnsi="Arial" w:cs="Arial"/>
              </w:rPr>
            </w:pPr>
            <w:r w:rsidRPr="00C87B2C">
              <w:rPr>
                <w:rFonts w:ascii="Arial" w:eastAsia="Arial" w:hAnsi="Arial" w:cs="Arial"/>
                <w:color w:val="000000"/>
              </w:rPr>
              <w:t>Sites of contamination proposed for reuse as a housing/residential development are considered complex as they involve more stakeholders, higher level ramifications, higher public controversy and visibility, and can have a significant impact on human health and the environment.</w:t>
            </w:r>
          </w:p>
        </w:tc>
      </w:tr>
      <w:tr w:rsidR="007F0B73" w:rsidRPr="00970B53" w14:paraId="6B633E32" w14:textId="77777777" w:rsidTr="00681EB9">
        <w:tc>
          <w:tcPr>
            <w:tcW w:w="11088" w:type="dxa"/>
            <w:gridSpan w:val="2"/>
          </w:tcPr>
          <w:p w14:paraId="74A07F91" w14:textId="77777777" w:rsidR="007F0B73" w:rsidRPr="00D1278C" w:rsidRDefault="007F0B73" w:rsidP="00F272B5">
            <w:pPr>
              <w:pStyle w:val="CellNumber"/>
              <w:pageBreakBefore/>
              <w:rPr>
                <w:rFonts w:ascii="Arial" w:hAnsi="Arial" w:cs="Arial"/>
                <w:sz w:val="16"/>
                <w:szCs w:val="16"/>
              </w:rPr>
            </w:pPr>
            <w:r w:rsidRPr="00D1278C">
              <w:rPr>
                <w:rFonts w:ascii="Arial" w:hAnsi="Arial" w:cs="Arial"/>
                <w:sz w:val="22"/>
              </w:rPr>
              <w:lastRenderedPageBreak/>
              <w:tab/>
            </w:r>
            <w:r w:rsidRPr="00920DB5">
              <w:rPr>
                <w:rFonts w:ascii="Arial" w:hAnsi="Arial" w:cs="Arial"/>
                <w:sz w:val="16"/>
                <w:szCs w:val="16"/>
              </w:rPr>
              <w:t>15</w:t>
            </w:r>
            <w:r w:rsidRPr="00D1278C">
              <w:rPr>
                <w:rFonts w:ascii="Arial" w:hAnsi="Arial" w:cs="Arial"/>
                <w:sz w:val="22"/>
              </w:rPr>
              <w:t>.</w:t>
            </w:r>
            <w:r w:rsidRPr="00D1278C">
              <w:rPr>
                <w:rFonts w:ascii="Arial" w:hAnsi="Arial" w:cs="Arial"/>
                <w:sz w:val="22"/>
              </w:rPr>
              <w:tab/>
            </w:r>
            <w:r w:rsidRPr="00D1278C">
              <w:rPr>
                <w:rFonts w:ascii="Arial" w:hAnsi="Arial" w:cs="Arial"/>
                <w:sz w:val="16"/>
                <w:szCs w:val="16"/>
              </w:rPr>
              <w:t xml:space="preserve">Please describe </w:t>
            </w:r>
            <w:r w:rsidR="006E172E" w:rsidRPr="00D1278C">
              <w:rPr>
                <w:rFonts w:ascii="Arial" w:hAnsi="Arial" w:cs="Arial"/>
                <w:sz w:val="16"/>
                <w:szCs w:val="16"/>
              </w:rPr>
              <w:t xml:space="preserve">the </w:t>
            </w:r>
            <w:r w:rsidRPr="00D1278C">
              <w:rPr>
                <w:rFonts w:ascii="Arial" w:hAnsi="Arial" w:cs="Arial"/>
                <w:sz w:val="16"/>
                <w:szCs w:val="16"/>
              </w:rPr>
              <w:t xml:space="preserve">assigned duties, </w:t>
            </w:r>
            <w:proofErr w:type="gramStart"/>
            <w:r w:rsidRPr="00D1278C">
              <w:rPr>
                <w:rFonts w:ascii="Arial" w:hAnsi="Arial" w:cs="Arial"/>
                <w:sz w:val="16"/>
                <w:szCs w:val="16"/>
              </w:rPr>
              <w:t>percent</w:t>
            </w:r>
            <w:proofErr w:type="gramEnd"/>
            <w:r w:rsidRPr="00D1278C">
              <w:rPr>
                <w:rFonts w:ascii="Arial" w:hAnsi="Arial" w:cs="Arial"/>
                <w:sz w:val="16"/>
                <w:szCs w:val="16"/>
              </w:rPr>
              <w:t xml:space="preserve"> of time s</w:t>
            </w:r>
            <w:r w:rsidR="006E172E" w:rsidRPr="00D1278C">
              <w:rPr>
                <w:rFonts w:ascii="Arial" w:hAnsi="Arial" w:cs="Arial"/>
                <w:sz w:val="16"/>
                <w:szCs w:val="16"/>
              </w:rPr>
              <w:t xml:space="preserve">pent performing each duty, and </w:t>
            </w:r>
            <w:r w:rsidRPr="00D1278C">
              <w:rPr>
                <w:rFonts w:ascii="Arial" w:hAnsi="Arial" w:cs="Arial"/>
                <w:sz w:val="16"/>
                <w:szCs w:val="16"/>
              </w:rPr>
              <w:t>what is done to complete each duty.</w:t>
            </w:r>
          </w:p>
          <w:p w14:paraId="4C4AC48D" w14:textId="77777777" w:rsidR="007F0B73" w:rsidRPr="00D1278C" w:rsidRDefault="007F0B73" w:rsidP="006E172E">
            <w:pPr>
              <w:pStyle w:val="CellNumber"/>
              <w:spacing w:after="120"/>
              <w:rPr>
                <w:rFonts w:ascii="Arial" w:hAnsi="Arial" w:cs="Arial"/>
                <w:sz w:val="22"/>
              </w:rPr>
            </w:pPr>
            <w:r w:rsidRPr="00D1278C">
              <w:rPr>
                <w:rFonts w:ascii="Arial" w:hAnsi="Arial" w:cs="Arial"/>
                <w:sz w:val="16"/>
                <w:szCs w:val="16"/>
              </w:rPr>
              <w:tab/>
            </w:r>
            <w:r w:rsidRPr="00D1278C">
              <w:rPr>
                <w:rFonts w:ascii="Arial" w:hAnsi="Arial" w:cs="Arial"/>
                <w:sz w:val="16"/>
                <w:szCs w:val="16"/>
              </w:rPr>
              <w:tab/>
              <w:t xml:space="preserve">List </w:t>
            </w:r>
            <w:r w:rsidR="006E172E" w:rsidRPr="00D1278C">
              <w:rPr>
                <w:rFonts w:ascii="Arial" w:hAnsi="Arial" w:cs="Arial"/>
                <w:sz w:val="16"/>
                <w:szCs w:val="16"/>
              </w:rPr>
              <w:t>the duties</w:t>
            </w:r>
            <w:r w:rsidRPr="00D1278C">
              <w:rPr>
                <w:rFonts w:ascii="Arial" w:hAnsi="Arial" w:cs="Arial"/>
                <w:sz w:val="16"/>
                <w:szCs w:val="16"/>
              </w:rPr>
              <w:t xml:space="preserve"> from most important to least important.  The total percentage of all duties performed must equal 100 percent.</w:t>
            </w:r>
          </w:p>
        </w:tc>
      </w:tr>
      <w:tr w:rsidR="007F0B73" w:rsidRPr="00970B53" w14:paraId="59271B4C" w14:textId="77777777" w:rsidTr="00681EB9">
        <w:trPr>
          <w:trHeight w:val="1623"/>
        </w:trPr>
        <w:tc>
          <w:tcPr>
            <w:tcW w:w="11088" w:type="dxa"/>
            <w:gridSpan w:val="2"/>
          </w:tcPr>
          <w:p w14:paraId="5955F05C" w14:textId="2C0B14CF" w:rsidR="007F0B73" w:rsidRPr="00A20BCF" w:rsidRDefault="007F0B73" w:rsidP="00794386">
            <w:pPr>
              <w:pStyle w:val="Heading3"/>
              <w:keepNext w:val="0"/>
              <w:rPr>
                <w:rFonts w:ascii="Arial" w:hAnsi="Arial" w:cs="Arial"/>
                <w:b/>
                <w:bCs/>
                <w:sz w:val="16"/>
                <w:szCs w:val="16"/>
                <w:u w:val="none"/>
              </w:rPr>
            </w:pPr>
            <w:r w:rsidRPr="00A20BCF">
              <w:rPr>
                <w:rFonts w:ascii="Arial" w:hAnsi="Arial" w:cs="Arial"/>
                <w:b/>
                <w:bCs/>
                <w:sz w:val="16"/>
                <w:szCs w:val="16"/>
                <w:u w:val="none"/>
              </w:rPr>
              <w:t xml:space="preserve">Duty </w:t>
            </w:r>
            <w:r w:rsidR="00CC0AAE" w:rsidRPr="00A20BCF">
              <w:rPr>
                <w:rFonts w:ascii="Arial" w:hAnsi="Arial" w:cs="Arial"/>
                <w:b/>
                <w:bCs/>
                <w:sz w:val="16"/>
                <w:szCs w:val="16"/>
                <w:u w:val="none"/>
              </w:rPr>
              <w:t>1</w:t>
            </w:r>
            <w:r w:rsidR="009D2986">
              <w:rPr>
                <w:rFonts w:ascii="Arial" w:hAnsi="Arial" w:cs="Arial"/>
                <w:b/>
                <w:bCs/>
                <w:sz w:val="16"/>
                <w:szCs w:val="16"/>
                <w:u w:val="none"/>
              </w:rPr>
              <w:t xml:space="preserve"> </w:t>
            </w:r>
          </w:p>
          <w:p w14:paraId="50F2DE59" w14:textId="699AE440" w:rsidR="007F0B73" w:rsidRPr="00D1278C" w:rsidRDefault="007F0B73" w:rsidP="00D1278C">
            <w:pPr>
              <w:pStyle w:val="DutyText"/>
              <w:rPr>
                <w:rFonts w:ascii="Arial" w:hAnsi="Arial" w:cs="Arial"/>
                <w:b/>
                <w:sz w:val="16"/>
                <w:szCs w:val="16"/>
                <w:u w:val="single"/>
              </w:rPr>
            </w:pPr>
            <w:r w:rsidRPr="00D1278C">
              <w:rPr>
                <w:rFonts w:ascii="Arial" w:hAnsi="Arial" w:cs="Arial"/>
                <w:b/>
                <w:sz w:val="16"/>
                <w:szCs w:val="16"/>
              </w:rPr>
              <w:t>General Summary</w:t>
            </w:r>
            <w:r w:rsidR="00D1278C">
              <w:rPr>
                <w:rFonts w:ascii="Arial" w:hAnsi="Arial" w:cs="Arial"/>
                <w:b/>
                <w:sz w:val="16"/>
                <w:szCs w:val="16"/>
              </w:rPr>
              <w:t>:</w:t>
            </w:r>
            <w:r w:rsidRPr="00D1278C">
              <w:rPr>
                <w:rFonts w:ascii="Arial" w:hAnsi="Arial" w:cs="Arial"/>
                <w:b/>
                <w:sz w:val="16"/>
                <w:szCs w:val="16"/>
              </w:rPr>
              <w:tab/>
            </w:r>
            <w:r w:rsidR="00D1278C">
              <w:rPr>
                <w:rFonts w:ascii="Arial" w:hAnsi="Arial" w:cs="Arial"/>
                <w:b/>
                <w:sz w:val="16"/>
                <w:szCs w:val="16"/>
              </w:rPr>
              <w:t xml:space="preserve">                                                                                                                                                   Percentage:</w:t>
            </w:r>
            <w:r w:rsidRPr="00D1278C">
              <w:rPr>
                <w:rFonts w:ascii="Arial" w:hAnsi="Arial" w:cs="Arial"/>
                <w:b/>
                <w:sz w:val="16"/>
                <w:szCs w:val="16"/>
              </w:rPr>
              <w:tab/>
            </w:r>
            <w:r w:rsidR="00656692" w:rsidRPr="00D1278C">
              <w:rPr>
                <w:rFonts w:ascii="Arial" w:hAnsi="Arial" w:cs="Arial"/>
                <w:b/>
                <w:sz w:val="16"/>
                <w:szCs w:val="16"/>
              </w:rPr>
              <w:t>4</w:t>
            </w:r>
            <w:r w:rsidR="00221462" w:rsidRPr="00D1278C">
              <w:rPr>
                <w:rFonts w:ascii="Arial" w:hAnsi="Arial" w:cs="Arial"/>
                <w:b/>
                <w:sz w:val="16"/>
                <w:szCs w:val="16"/>
              </w:rPr>
              <w:t>0</w:t>
            </w:r>
          </w:p>
          <w:p w14:paraId="0105B580" w14:textId="77777777" w:rsidR="009D2986" w:rsidRDefault="009D2986" w:rsidP="009D2986">
            <w:pPr>
              <w:pStyle w:val="DutyText"/>
              <w:rPr>
                <w:rFonts w:ascii="Arial" w:hAnsi="Arial" w:cs="Arial"/>
              </w:rPr>
            </w:pPr>
            <w:r>
              <w:rPr>
                <w:rFonts w:ascii="Arial" w:eastAsia="Arial" w:hAnsi="Arial"/>
                <w:color w:val="000000"/>
              </w:rPr>
              <w:t xml:space="preserve">Function as a Recognized Resource for Michigan State Housing Development Authority (MSHDA) as the MSHDA Brownfield Coordinator East. </w:t>
            </w:r>
            <w:r w:rsidRPr="00D1278C">
              <w:rPr>
                <w:rFonts w:ascii="Arial" w:hAnsi="Arial" w:cs="Arial"/>
              </w:rPr>
              <w:t>Review, approve/deny, and oversee work plans, reports and proposals submitted for housing related projects to ensure protection of human health and the environment at sites regulated by Part 201 and 213 of the NREPA.  Sites of contamination proposed for reuse as housing/residential projects are considered complex as they involve more stakeholders, higher level ramifications, higher public controversy and visibility, and can have a significant impact on human health and the environment.</w:t>
            </w:r>
          </w:p>
          <w:p w14:paraId="113F8674" w14:textId="77777777" w:rsidR="00D1278C" w:rsidRDefault="00D1278C" w:rsidP="007928B7">
            <w:pPr>
              <w:pStyle w:val="DutyText"/>
              <w:rPr>
                <w:rFonts w:ascii="Arial" w:hAnsi="Arial" w:cs="Arial"/>
              </w:rPr>
            </w:pPr>
          </w:p>
          <w:p w14:paraId="394BF177" w14:textId="77777777" w:rsidR="00D1278C" w:rsidRPr="00D1278C" w:rsidRDefault="00D1278C" w:rsidP="00D1278C">
            <w:pPr>
              <w:pStyle w:val="DutyText"/>
              <w:rPr>
                <w:rFonts w:ascii="Arial" w:hAnsi="Arial" w:cs="Arial"/>
                <w:b/>
                <w:sz w:val="16"/>
                <w:szCs w:val="16"/>
              </w:rPr>
            </w:pPr>
            <w:r w:rsidRPr="00D1278C">
              <w:rPr>
                <w:rFonts w:ascii="Arial" w:hAnsi="Arial" w:cs="Arial"/>
                <w:b/>
                <w:sz w:val="16"/>
                <w:szCs w:val="16"/>
              </w:rPr>
              <w:t>Individual tasks related to the duty.</w:t>
            </w:r>
          </w:p>
          <w:p w14:paraId="317B35DA"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Provide efficient and knowledgeable service to MSHDA, developers, attorneys, Remediation and Redevelopment Division (RRD) staff, and local units of government regarding EGLE requirements for projects seeking MSHDA funding.</w:t>
            </w:r>
          </w:p>
          <w:p w14:paraId="5ECDBAF2"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Review all aspects of inspection, investigation, and remediation activities for assigned complex sites of environmental contamination associated with housing developments.</w:t>
            </w:r>
          </w:p>
          <w:p w14:paraId="1589AC16"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Conduct research and review file information regarding the site's history.</w:t>
            </w:r>
          </w:p>
          <w:p w14:paraId="5D9B771F" w14:textId="41534C9E"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Oversee work of professional, discretionary, and construction service contractors when state brownfield funding is utilized.</w:t>
            </w:r>
          </w:p>
          <w:p w14:paraId="3035C3C5"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 xml:space="preserve">Consult with other professional disciplines (i.e., geologists, toxicologists, environmental engineers, etc.) relative to the site's complicated geology or fate and transport </w:t>
            </w:r>
            <w:proofErr w:type="gramStart"/>
            <w:r w:rsidRPr="00D1278C">
              <w:rPr>
                <w:rFonts w:ascii="Arial" w:eastAsia="Arial" w:hAnsi="Arial" w:cs="Arial"/>
                <w:bCs/>
                <w:color w:val="000000"/>
                <w:sz w:val="16"/>
                <w:szCs w:val="16"/>
              </w:rPr>
              <w:t>contaminate</w:t>
            </w:r>
            <w:proofErr w:type="gramEnd"/>
            <w:r w:rsidRPr="00D1278C">
              <w:rPr>
                <w:rFonts w:ascii="Arial" w:eastAsia="Arial" w:hAnsi="Arial" w:cs="Arial"/>
                <w:bCs/>
                <w:color w:val="000000"/>
                <w:sz w:val="16"/>
                <w:szCs w:val="16"/>
              </w:rPr>
              <w:t xml:space="preserve"> movement.</w:t>
            </w:r>
          </w:p>
          <w:p w14:paraId="19A41870"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Serve as the brownfield section’s technical advisor/consultant regarding housing related projects for investigation and remediation activities.</w:t>
            </w:r>
          </w:p>
          <w:p w14:paraId="474A392F"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Review, approve/deny, and oversee submittals provided by developers, consultants, contractors, communities, and MSHDA at housing redevelopment sites regulated by Parts 201 and 213 of the NREPA.  Submittals include, but are not limited to:</w:t>
            </w:r>
          </w:p>
          <w:p w14:paraId="05809845" w14:textId="77777777" w:rsidR="00D1278C" w:rsidRPr="00D1278C" w:rsidRDefault="00D1278C" w:rsidP="00D1278C">
            <w:pPr>
              <w:pStyle w:val="ListParagraph"/>
              <w:numPr>
                <w:ilvl w:val="1"/>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Response Activity Plans</w:t>
            </w:r>
          </w:p>
          <w:p w14:paraId="315E3A87" w14:textId="77777777" w:rsidR="00D1278C" w:rsidRPr="00D1278C" w:rsidRDefault="00D1278C" w:rsidP="00D1278C">
            <w:pPr>
              <w:pStyle w:val="ListParagraph"/>
              <w:numPr>
                <w:ilvl w:val="1"/>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No Further Action Reports</w:t>
            </w:r>
          </w:p>
          <w:p w14:paraId="06F80E02" w14:textId="77777777" w:rsidR="00D1278C" w:rsidRPr="00D1278C" w:rsidRDefault="00D1278C" w:rsidP="00D1278C">
            <w:pPr>
              <w:pStyle w:val="ListParagraph"/>
              <w:numPr>
                <w:ilvl w:val="1"/>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 xml:space="preserve">Initial and Final Assessment Reports </w:t>
            </w:r>
          </w:p>
          <w:p w14:paraId="753E28B5" w14:textId="77777777" w:rsidR="00D1278C" w:rsidRPr="00D1278C" w:rsidRDefault="00D1278C" w:rsidP="00D1278C">
            <w:pPr>
              <w:pStyle w:val="ListParagraph"/>
              <w:numPr>
                <w:ilvl w:val="1"/>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Closure Reports</w:t>
            </w:r>
          </w:p>
          <w:p w14:paraId="6CAC9A9E" w14:textId="77777777" w:rsidR="00D1278C" w:rsidRPr="00D1278C" w:rsidRDefault="00D1278C" w:rsidP="00D1278C">
            <w:pPr>
              <w:pStyle w:val="ListParagraph"/>
              <w:numPr>
                <w:ilvl w:val="1"/>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Work plans, Proposals, and other Reports</w:t>
            </w:r>
          </w:p>
          <w:p w14:paraId="34B48AC6"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Review the response activities for effectiveness.</w:t>
            </w:r>
          </w:p>
          <w:p w14:paraId="0D3C8CA6"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Provide review of verification activities conducted to ensure remedial goals have been met and risks adequately addressed.</w:t>
            </w:r>
          </w:p>
          <w:p w14:paraId="66EC710D" w14:textId="77777777" w:rsidR="00D1278C" w:rsidRPr="00D1278C" w:rsidRDefault="00D1278C" w:rsidP="00D1278C">
            <w:pPr>
              <w:pStyle w:val="ListParagraph"/>
              <w:numPr>
                <w:ilvl w:val="0"/>
                <w:numId w:val="32"/>
              </w:numPr>
              <w:spacing w:before="46" w:line="230" w:lineRule="exact"/>
              <w:textAlignment w:val="baseline"/>
              <w:rPr>
                <w:rFonts w:ascii="Arial" w:eastAsia="Arial" w:hAnsi="Arial" w:cs="Arial"/>
                <w:bCs/>
                <w:color w:val="000000"/>
                <w:sz w:val="16"/>
                <w:szCs w:val="16"/>
              </w:rPr>
            </w:pPr>
            <w:r w:rsidRPr="00D1278C">
              <w:rPr>
                <w:rFonts w:ascii="Arial" w:eastAsia="Arial" w:hAnsi="Arial" w:cs="Arial"/>
                <w:bCs/>
                <w:color w:val="000000"/>
                <w:sz w:val="16"/>
                <w:szCs w:val="16"/>
              </w:rPr>
              <w:t xml:space="preserve">Interpret and </w:t>
            </w:r>
            <w:proofErr w:type="gramStart"/>
            <w:r w:rsidRPr="00D1278C">
              <w:rPr>
                <w:rFonts w:ascii="Arial" w:eastAsia="Arial" w:hAnsi="Arial" w:cs="Arial"/>
                <w:bCs/>
                <w:color w:val="000000"/>
                <w:sz w:val="16"/>
                <w:szCs w:val="16"/>
              </w:rPr>
              <w:t>report</w:t>
            </w:r>
            <w:proofErr w:type="gramEnd"/>
            <w:r w:rsidRPr="00D1278C">
              <w:rPr>
                <w:rFonts w:ascii="Arial" w:eastAsia="Arial" w:hAnsi="Arial" w:cs="Arial"/>
                <w:bCs/>
                <w:color w:val="000000"/>
                <w:sz w:val="16"/>
                <w:szCs w:val="16"/>
              </w:rPr>
              <w:t xml:space="preserve"> environmental quality and contamination source data.</w:t>
            </w:r>
          </w:p>
          <w:p w14:paraId="3FBF5D4C" w14:textId="77777777" w:rsidR="00D1278C" w:rsidRPr="00D1278C" w:rsidRDefault="00D1278C" w:rsidP="007928B7">
            <w:pPr>
              <w:pStyle w:val="DutyText"/>
              <w:numPr>
                <w:ilvl w:val="0"/>
                <w:numId w:val="32"/>
              </w:numPr>
              <w:rPr>
                <w:rFonts w:ascii="Arial" w:hAnsi="Arial" w:cs="Arial"/>
                <w:sz w:val="16"/>
                <w:szCs w:val="16"/>
              </w:rPr>
            </w:pPr>
            <w:r w:rsidRPr="00D1278C">
              <w:rPr>
                <w:rFonts w:ascii="Arial" w:eastAsia="Arial" w:hAnsi="Arial" w:cs="Arial"/>
                <w:bCs/>
                <w:color w:val="000000"/>
                <w:sz w:val="16"/>
                <w:szCs w:val="16"/>
              </w:rPr>
              <w:t>Interface, network, and form partnerships with other local, state, and federal agencies.</w:t>
            </w:r>
          </w:p>
          <w:p w14:paraId="6D043881" w14:textId="77777777" w:rsidR="00D1278C" w:rsidRDefault="00D1278C" w:rsidP="00D1278C">
            <w:pPr>
              <w:pStyle w:val="DutyText"/>
              <w:ind w:left="720"/>
              <w:rPr>
                <w:rFonts w:ascii="Arial" w:hAnsi="Arial" w:cs="Arial"/>
                <w:sz w:val="16"/>
                <w:szCs w:val="16"/>
              </w:rPr>
            </w:pPr>
          </w:p>
          <w:p w14:paraId="1048EFE0" w14:textId="6EECCA90" w:rsidR="004511E2" w:rsidRPr="00D1278C" w:rsidRDefault="004511E2" w:rsidP="00036A2E">
            <w:pPr>
              <w:pStyle w:val="DutyText"/>
              <w:rPr>
                <w:rFonts w:ascii="Arial" w:hAnsi="Arial" w:cs="Arial"/>
                <w:sz w:val="16"/>
                <w:szCs w:val="16"/>
              </w:rPr>
            </w:pPr>
          </w:p>
        </w:tc>
      </w:tr>
    </w:tbl>
    <w:p w14:paraId="01028F96" w14:textId="77777777" w:rsidR="00BC5F8B" w:rsidRDefault="00BC5F8B"/>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70B53" w14:paraId="5A51BF9A" w14:textId="77777777" w:rsidTr="00920DB5">
        <w:trPr>
          <w:trHeight w:val="1305"/>
        </w:trPr>
        <w:tc>
          <w:tcPr>
            <w:tcW w:w="11088" w:type="dxa"/>
          </w:tcPr>
          <w:p w14:paraId="0D4B5225" w14:textId="231984D1" w:rsidR="007F0B73" w:rsidRPr="00D1278C" w:rsidRDefault="00BC5F8B" w:rsidP="00794386">
            <w:pPr>
              <w:pStyle w:val="Heading3"/>
              <w:keepNext w:val="0"/>
              <w:rPr>
                <w:rFonts w:ascii="Arial" w:hAnsi="Arial" w:cs="Arial"/>
                <w:b/>
                <w:bCs/>
                <w:sz w:val="16"/>
                <w:szCs w:val="16"/>
                <w:u w:val="none"/>
              </w:rPr>
            </w:pPr>
            <w:r>
              <w:br w:type="page"/>
            </w:r>
            <w:r w:rsidR="007F0B73" w:rsidRPr="00970B53">
              <w:br w:type="page"/>
            </w:r>
            <w:r w:rsidR="007F0B73" w:rsidRPr="00D1278C">
              <w:rPr>
                <w:rFonts w:ascii="Arial" w:hAnsi="Arial" w:cs="Arial"/>
                <w:b/>
                <w:bCs/>
                <w:sz w:val="16"/>
                <w:szCs w:val="16"/>
                <w:u w:val="none"/>
              </w:rPr>
              <w:t xml:space="preserve">Duty </w:t>
            </w:r>
            <w:r w:rsidR="00244880" w:rsidRPr="00D1278C">
              <w:rPr>
                <w:rFonts w:ascii="Arial" w:hAnsi="Arial" w:cs="Arial"/>
                <w:b/>
                <w:bCs/>
                <w:sz w:val="16"/>
                <w:szCs w:val="16"/>
                <w:u w:val="none"/>
              </w:rPr>
              <w:t>2</w:t>
            </w:r>
          </w:p>
          <w:p w14:paraId="1D9B03F9" w14:textId="1397B782" w:rsidR="007F0B73" w:rsidRPr="00D1278C" w:rsidRDefault="007F0B73">
            <w:pPr>
              <w:pStyle w:val="DutyText"/>
              <w:tabs>
                <w:tab w:val="left" w:pos="3600"/>
                <w:tab w:val="left" w:pos="4590"/>
                <w:tab w:val="right" w:pos="5220"/>
              </w:tabs>
              <w:rPr>
                <w:rFonts w:ascii="Arial" w:hAnsi="Arial" w:cs="Arial"/>
                <w:b/>
                <w:sz w:val="16"/>
                <w:szCs w:val="16"/>
                <w:u w:val="single"/>
              </w:rPr>
            </w:pPr>
            <w:r w:rsidRPr="00D1278C">
              <w:rPr>
                <w:rFonts w:ascii="Arial" w:hAnsi="Arial" w:cs="Arial"/>
                <w:b/>
                <w:sz w:val="16"/>
                <w:szCs w:val="16"/>
              </w:rPr>
              <w:t>General Summary</w:t>
            </w:r>
            <w:r w:rsidR="00920DB5">
              <w:rPr>
                <w:rFonts w:ascii="Arial" w:hAnsi="Arial" w:cs="Arial"/>
                <w:b/>
                <w:sz w:val="16"/>
                <w:szCs w:val="16"/>
              </w:rPr>
              <w:t>:</w:t>
            </w:r>
            <w:r w:rsidRPr="00D1278C">
              <w:rPr>
                <w:rFonts w:ascii="Arial" w:hAnsi="Arial" w:cs="Arial"/>
                <w:b/>
                <w:sz w:val="16"/>
                <w:szCs w:val="16"/>
              </w:rPr>
              <w:tab/>
            </w:r>
            <w:r w:rsidR="00920DB5">
              <w:rPr>
                <w:rFonts w:ascii="Arial" w:hAnsi="Arial" w:cs="Arial"/>
                <w:b/>
                <w:sz w:val="16"/>
                <w:szCs w:val="16"/>
              </w:rPr>
              <w:t xml:space="preserve">                                                                                                 Percentage</w:t>
            </w:r>
            <w:proofErr w:type="gramStart"/>
            <w:r w:rsidR="00920DB5">
              <w:rPr>
                <w:rFonts w:ascii="Arial" w:hAnsi="Arial" w:cs="Arial"/>
                <w:b/>
                <w:sz w:val="16"/>
                <w:szCs w:val="16"/>
              </w:rPr>
              <w:t xml:space="preserve">:  </w:t>
            </w:r>
            <w:r w:rsidR="00DB0BAF" w:rsidRPr="00D1278C">
              <w:rPr>
                <w:rFonts w:ascii="Arial" w:hAnsi="Arial" w:cs="Arial"/>
                <w:b/>
                <w:sz w:val="16"/>
                <w:szCs w:val="16"/>
              </w:rPr>
              <w:t>25</w:t>
            </w:r>
            <w:proofErr w:type="gramEnd"/>
          </w:p>
          <w:p w14:paraId="72550F8A" w14:textId="77777777" w:rsidR="00A20BCF" w:rsidRDefault="00A20BCF" w:rsidP="00AE1935">
            <w:pPr>
              <w:pStyle w:val="DutyText"/>
              <w:rPr>
                <w:rFonts w:ascii="Arial" w:hAnsi="Arial" w:cs="Arial"/>
              </w:rPr>
            </w:pPr>
          </w:p>
          <w:p w14:paraId="12BC446A" w14:textId="21BD32DD" w:rsidR="00920DB5" w:rsidRDefault="007C4229" w:rsidP="00AE1935">
            <w:pPr>
              <w:pStyle w:val="DutyText"/>
            </w:pPr>
            <w:r w:rsidRPr="00920DB5">
              <w:rPr>
                <w:rFonts w:ascii="Arial" w:hAnsi="Arial" w:cs="Arial"/>
              </w:rPr>
              <w:t>Serve as a technical resource on complex housing projects that involve the reuse of brownfield properties</w:t>
            </w:r>
            <w:r w:rsidRPr="007C4229">
              <w:t xml:space="preserve">. </w:t>
            </w:r>
          </w:p>
          <w:p w14:paraId="24BAA312" w14:textId="77777777" w:rsidR="00920DB5" w:rsidRDefault="00920DB5" w:rsidP="00AE1935">
            <w:pPr>
              <w:pStyle w:val="DutyText"/>
            </w:pPr>
          </w:p>
          <w:p w14:paraId="5A328DFC" w14:textId="77777777" w:rsidR="00920DB5" w:rsidRPr="00920DB5" w:rsidRDefault="00920DB5" w:rsidP="00920DB5">
            <w:pPr>
              <w:pStyle w:val="DutyText"/>
              <w:rPr>
                <w:rFonts w:ascii="Arial" w:hAnsi="Arial" w:cs="Arial"/>
                <w:sz w:val="16"/>
                <w:szCs w:val="16"/>
              </w:rPr>
            </w:pPr>
            <w:r w:rsidRPr="00920DB5">
              <w:rPr>
                <w:rFonts w:ascii="Arial" w:hAnsi="Arial" w:cs="Arial"/>
                <w:b/>
                <w:sz w:val="16"/>
                <w:szCs w:val="16"/>
              </w:rPr>
              <w:t>Individual tasks related to the duty.</w:t>
            </w:r>
          </w:p>
          <w:p w14:paraId="607DEF69" w14:textId="77777777" w:rsidR="00920DB5" w:rsidRPr="00920DB5" w:rsidRDefault="00920DB5" w:rsidP="00920DB5">
            <w:pPr>
              <w:pStyle w:val="ListParagraph"/>
              <w:numPr>
                <w:ilvl w:val="0"/>
                <w:numId w:val="33"/>
              </w:numPr>
              <w:spacing w:line="242" w:lineRule="exact"/>
              <w:ind w:right="936"/>
              <w:textAlignment w:val="baseline"/>
              <w:rPr>
                <w:rFonts w:ascii="Arial" w:eastAsia="Arial" w:hAnsi="Arial" w:cs="Arial"/>
                <w:color w:val="000000"/>
                <w:sz w:val="16"/>
                <w:szCs w:val="16"/>
              </w:rPr>
            </w:pPr>
            <w:r w:rsidRPr="00920DB5">
              <w:rPr>
                <w:rFonts w:ascii="Arial" w:hAnsi="Arial" w:cs="Arial"/>
                <w:sz w:val="16"/>
                <w:szCs w:val="16"/>
              </w:rPr>
              <w:t>Recommend, develop, and coordinate policies, procedures, processes, and guidelines for the efficient review of MSHDA related projects, a</w:t>
            </w:r>
            <w:r w:rsidRPr="00920DB5">
              <w:rPr>
                <w:rFonts w:ascii="Arial" w:eastAsia="Arial" w:hAnsi="Arial" w:cs="Arial"/>
                <w:color w:val="000000"/>
                <w:sz w:val="16"/>
                <w:szCs w:val="16"/>
              </w:rPr>
              <w:t>dvising MSDHA, communities, developers, and other interested parties on:</w:t>
            </w:r>
          </w:p>
          <w:p w14:paraId="5A567A71" w14:textId="77777777" w:rsidR="00920DB5" w:rsidRPr="00920DB5" w:rsidRDefault="00920DB5" w:rsidP="00920DB5">
            <w:pPr>
              <w:spacing w:line="242" w:lineRule="exact"/>
              <w:ind w:left="1125" w:right="936" w:hanging="270"/>
              <w:textAlignment w:val="baseline"/>
              <w:rPr>
                <w:rFonts w:ascii="Arial" w:eastAsia="Arial" w:hAnsi="Arial" w:cs="Arial"/>
                <w:color w:val="000000"/>
                <w:sz w:val="16"/>
                <w:szCs w:val="16"/>
              </w:rPr>
            </w:pPr>
            <w:r w:rsidRPr="00920DB5">
              <w:rPr>
                <w:rFonts w:ascii="Arial" w:eastAsia="Arial" w:hAnsi="Arial" w:cs="Arial"/>
                <w:color w:val="000000"/>
                <w:sz w:val="16"/>
                <w:szCs w:val="16"/>
              </w:rPr>
              <w:t>•</w:t>
            </w:r>
            <w:r w:rsidRPr="00920DB5">
              <w:rPr>
                <w:rFonts w:ascii="Arial" w:eastAsia="Arial" w:hAnsi="Arial" w:cs="Arial"/>
                <w:color w:val="000000"/>
                <w:sz w:val="16"/>
                <w:szCs w:val="16"/>
              </w:rPr>
              <w:tab/>
              <w:t>Requirements of Parts 201 and 213 of NREPA and how they relate to redevelopment and reuse.</w:t>
            </w:r>
          </w:p>
          <w:p w14:paraId="42A41F16" w14:textId="77777777" w:rsidR="00920DB5" w:rsidRPr="00920DB5" w:rsidRDefault="00920DB5" w:rsidP="00920DB5">
            <w:pPr>
              <w:spacing w:line="242" w:lineRule="exact"/>
              <w:ind w:left="1125" w:right="936" w:hanging="270"/>
              <w:textAlignment w:val="baseline"/>
              <w:rPr>
                <w:rFonts w:ascii="Arial" w:eastAsia="Arial" w:hAnsi="Arial" w:cs="Arial"/>
                <w:color w:val="000000"/>
                <w:sz w:val="16"/>
                <w:szCs w:val="16"/>
              </w:rPr>
            </w:pPr>
            <w:r w:rsidRPr="00920DB5">
              <w:rPr>
                <w:rFonts w:ascii="Arial" w:eastAsia="Arial" w:hAnsi="Arial" w:cs="Arial"/>
                <w:color w:val="000000"/>
                <w:sz w:val="16"/>
                <w:szCs w:val="16"/>
              </w:rPr>
              <w:t>•</w:t>
            </w:r>
            <w:r w:rsidRPr="00920DB5">
              <w:rPr>
                <w:rFonts w:ascii="Arial" w:eastAsia="Arial" w:hAnsi="Arial" w:cs="Arial"/>
                <w:color w:val="000000"/>
                <w:sz w:val="16"/>
                <w:szCs w:val="16"/>
              </w:rPr>
              <w:tab/>
              <w:t>Risk management and cleanup criteria and how they relate to redevelopment and reuse.</w:t>
            </w:r>
          </w:p>
          <w:p w14:paraId="2D496742" w14:textId="77777777" w:rsidR="00920DB5" w:rsidRPr="00920DB5" w:rsidRDefault="00920DB5" w:rsidP="00920DB5">
            <w:pPr>
              <w:spacing w:line="242" w:lineRule="exact"/>
              <w:ind w:left="1125" w:right="936" w:hanging="270"/>
              <w:textAlignment w:val="baseline"/>
              <w:rPr>
                <w:rFonts w:ascii="Arial" w:eastAsia="Arial" w:hAnsi="Arial" w:cs="Arial"/>
                <w:color w:val="000000"/>
                <w:sz w:val="16"/>
                <w:szCs w:val="16"/>
              </w:rPr>
            </w:pPr>
            <w:r w:rsidRPr="00920DB5">
              <w:rPr>
                <w:rFonts w:ascii="Arial" w:eastAsia="Arial" w:hAnsi="Arial" w:cs="Arial"/>
                <w:color w:val="000000"/>
                <w:sz w:val="16"/>
                <w:szCs w:val="16"/>
              </w:rPr>
              <w:t>•</w:t>
            </w:r>
            <w:r w:rsidRPr="00920DB5">
              <w:rPr>
                <w:rFonts w:ascii="Arial" w:eastAsia="Arial" w:hAnsi="Arial" w:cs="Arial"/>
                <w:color w:val="000000"/>
                <w:sz w:val="16"/>
                <w:szCs w:val="16"/>
              </w:rPr>
              <w:tab/>
              <w:t>Methods of remediation and how they relate to redevelopment and reuse.</w:t>
            </w:r>
          </w:p>
          <w:p w14:paraId="740B27C4" w14:textId="77777777" w:rsidR="00920DB5" w:rsidRPr="00920DB5" w:rsidRDefault="00920DB5" w:rsidP="00920DB5">
            <w:pPr>
              <w:pStyle w:val="ListParagraph"/>
              <w:numPr>
                <w:ilvl w:val="0"/>
                <w:numId w:val="33"/>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 xml:space="preserve">Leading workgroups with stakeholders, and meeting with landowners, developers, attorneys, communities, and MSHDA to discuss complex redevelopment activities and project alternatives; present resource management issues; and attempt to resolve conflict by recommending alternative options. </w:t>
            </w:r>
          </w:p>
          <w:p w14:paraId="6B016D68" w14:textId="77777777" w:rsidR="00920DB5" w:rsidRPr="00920DB5" w:rsidRDefault="00920DB5" w:rsidP="00920DB5">
            <w:pPr>
              <w:pStyle w:val="ListParagraph"/>
              <w:numPr>
                <w:ilvl w:val="0"/>
                <w:numId w:val="33"/>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Conducting and attending both private and public (e.g. brownfield redevelopment authority, city council, planning commission) meetings to serve as a technical resource on residential reuse of brownfield properties. This will require:</w:t>
            </w:r>
          </w:p>
          <w:p w14:paraId="30CF1B81" w14:textId="77777777" w:rsidR="00920DB5" w:rsidRPr="00920DB5" w:rsidRDefault="00920DB5" w:rsidP="00920DB5">
            <w:pPr>
              <w:pStyle w:val="ListParagraph"/>
              <w:numPr>
                <w:ilvl w:val="0"/>
                <w:numId w:val="34"/>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 xml:space="preserve">Ability to address questions and concerns regarding complex environmental contamination on brownfield or potential brownfield sites. </w:t>
            </w:r>
          </w:p>
          <w:p w14:paraId="145EECEC" w14:textId="77777777" w:rsidR="00920DB5" w:rsidRPr="00920DB5" w:rsidRDefault="00920DB5" w:rsidP="00920DB5">
            <w:pPr>
              <w:pStyle w:val="ListParagraph"/>
              <w:numPr>
                <w:ilvl w:val="0"/>
                <w:numId w:val="34"/>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 xml:space="preserve">Responding to public questions and comments </w:t>
            </w:r>
            <w:proofErr w:type="gramStart"/>
            <w:r w:rsidRPr="00920DB5">
              <w:rPr>
                <w:rFonts w:ascii="Arial" w:eastAsia="Arial" w:hAnsi="Arial" w:cs="Arial"/>
                <w:color w:val="000000"/>
                <w:sz w:val="16"/>
                <w:szCs w:val="16"/>
              </w:rPr>
              <w:t>relative</w:t>
            </w:r>
            <w:proofErr w:type="gramEnd"/>
            <w:r w:rsidRPr="00920DB5">
              <w:rPr>
                <w:rFonts w:ascii="Arial" w:eastAsia="Arial" w:hAnsi="Arial" w:cs="Arial"/>
                <w:color w:val="000000"/>
                <w:sz w:val="16"/>
                <w:szCs w:val="16"/>
              </w:rPr>
              <w:t xml:space="preserve"> to complex site investigation and remediation activities.  </w:t>
            </w:r>
          </w:p>
          <w:p w14:paraId="18B3D109" w14:textId="77777777" w:rsidR="00920DB5" w:rsidRPr="00920DB5" w:rsidRDefault="00920DB5" w:rsidP="00920DB5">
            <w:pPr>
              <w:pStyle w:val="ListParagraph"/>
              <w:numPr>
                <w:ilvl w:val="0"/>
                <w:numId w:val="34"/>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Extensive knowledge of remedial approaches to address contaminated properties.</w:t>
            </w:r>
          </w:p>
          <w:p w14:paraId="08A92CD0" w14:textId="77777777" w:rsidR="00920DB5" w:rsidRDefault="00920DB5" w:rsidP="00920DB5">
            <w:pPr>
              <w:pStyle w:val="ListParagraph"/>
              <w:numPr>
                <w:ilvl w:val="0"/>
                <w:numId w:val="34"/>
              </w:numPr>
              <w:spacing w:line="242" w:lineRule="exact"/>
              <w:ind w:right="936"/>
              <w:textAlignment w:val="baseline"/>
              <w:rPr>
                <w:rFonts w:ascii="Arial" w:eastAsia="Arial" w:hAnsi="Arial" w:cs="Arial"/>
                <w:color w:val="000000"/>
                <w:sz w:val="16"/>
                <w:szCs w:val="16"/>
              </w:rPr>
            </w:pPr>
            <w:r w:rsidRPr="00920DB5">
              <w:rPr>
                <w:rFonts w:ascii="Arial" w:eastAsia="Arial" w:hAnsi="Arial" w:cs="Arial"/>
                <w:color w:val="000000"/>
                <w:sz w:val="16"/>
                <w:szCs w:val="16"/>
              </w:rPr>
              <w:t>Participation in both daytime and evening meetings and the need to adjust work schedule.</w:t>
            </w:r>
          </w:p>
          <w:p w14:paraId="5EF43994" w14:textId="3C3C1FD0" w:rsidR="007F0B73" w:rsidRPr="00A20BCF" w:rsidRDefault="00920DB5" w:rsidP="00A20BCF">
            <w:pPr>
              <w:spacing w:line="242" w:lineRule="exact"/>
              <w:ind w:left="810" w:right="936" w:hanging="360"/>
              <w:textAlignment w:val="baseline"/>
              <w:rPr>
                <w:rFonts w:ascii="Arial" w:eastAsia="Arial" w:hAnsi="Arial" w:cs="Arial"/>
                <w:color w:val="000000"/>
                <w:sz w:val="16"/>
                <w:szCs w:val="16"/>
              </w:rPr>
            </w:pPr>
            <w:r>
              <w:rPr>
                <w:rFonts w:ascii="Arial" w:eastAsia="Arial" w:hAnsi="Arial" w:cs="Arial"/>
                <w:color w:val="000000"/>
                <w:sz w:val="16"/>
                <w:szCs w:val="16"/>
              </w:rPr>
              <w:t xml:space="preserve">4.     </w:t>
            </w:r>
            <w:r w:rsidRPr="00920DB5">
              <w:rPr>
                <w:rFonts w:ascii="Arial" w:eastAsia="Arial" w:hAnsi="Arial" w:cs="Arial"/>
                <w:color w:val="000000"/>
                <w:sz w:val="16"/>
                <w:szCs w:val="16"/>
              </w:rPr>
              <w:t>Setting priorities and managing workload to meet performance objectives and to achieve overall objectives of the brownfield redevelopment program, RRD, and EGLE.</w:t>
            </w:r>
          </w:p>
        </w:tc>
      </w:tr>
    </w:tbl>
    <w:p w14:paraId="0A9CF964" w14:textId="16E9B0ED" w:rsidR="008304A2" w:rsidRDefault="008304A2"/>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8304A2" w:rsidRPr="00920DB5" w14:paraId="10833BFA" w14:textId="77777777" w:rsidTr="00A20BCF">
        <w:trPr>
          <w:trHeight w:val="1170"/>
        </w:trPr>
        <w:tc>
          <w:tcPr>
            <w:tcW w:w="11088" w:type="dxa"/>
          </w:tcPr>
          <w:p w14:paraId="431833B7" w14:textId="34079A86" w:rsidR="008304A2" w:rsidRPr="00920DB5" w:rsidRDefault="008304A2" w:rsidP="001908D2">
            <w:pPr>
              <w:pStyle w:val="Heading3"/>
              <w:keepNext w:val="0"/>
              <w:rPr>
                <w:rFonts w:ascii="Arial" w:hAnsi="Arial" w:cs="Arial"/>
                <w:b/>
                <w:bCs/>
                <w:sz w:val="16"/>
                <w:szCs w:val="16"/>
                <w:u w:val="none"/>
              </w:rPr>
            </w:pPr>
            <w:r w:rsidRPr="00920DB5">
              <w:rPr>
                <w:rFonts w:ascii="Arial" w:hAnsi="Arial" w:cs="Arial"/>
                <w:sz w:val="16"/>
                <w:szCs w:val="16"/>
              </w:rPr>
              <w:lastRenderedPageBreak/>
              <w:br w:type="page"/>
            </w:r>
            <w:r w:rsidRPr="00920DB5">
              <w:rPr>
                <w:rFonts w:ascii="Arial" w:hAnsi="Arial" w:cs="Arial"/>
                <w:sz w:val="16"/>
                <w:szCs w:val="16"/>
              </w:rPr>
              <w:br w:type="page"/>
            </w:r>
            <w:r w:rsidRPr="00920DB5">
              <w:rPr>
                <w:rFonts w:ascii="Arial" w:hAnsi="Arial" w:cs="Arial"/>
                <w:b/>
                <w:bCs/>
                <w:sz w:val="16"/>
                <w:szCs w:val="16"/>
                <w:u w:val="none"/>
              </w:rPr>
              <w:t xml:space="preserve">Duty </w:t>
            </w:r>
            <w:r w:rsidR="00383C01" w:rsidRPr="00920DB5">
              <w:rPr>
                <w:rFonts w:ascii="Arial" w:hAnsi="Arial" w:cs="Arial"/>
                <w:b/>
                <w:bCs/>
                <w:sz w:val="16"/>
                <w:szCs w:val="16"/>
                <w:u w:val="none"/>
              </w:rPr>
              <w:t>3</w:t>
            </w:r>
          </w:p>
          <w:p w14:paraId="1284CAC6" w14:textId="6C4A91F3" w:rsidR="008304A2" w:rsidRPr="00920DB5" w:rsidRDefault="008304A2" w:rsidP="001908D2">
            <w:pPr>
              <w:pStyle w:val="DutyText"/>
              <w:tabs>
                <w:tab w:val="left" w:pos="3600"/>
                <w:tab w:val="left" w:pos="4590"/>
                <w:tab w:val="right" w:pos="5220"/>
              </w:tabs>
              <w:rPr>
                <w:rFonts w:ascii="Arial" w:hAnsi="Arial" w:cs="Arial"/>
                <w:b/>
                <w:sz w:val="16"/>
                <w:szCs w:val="16"/>
                <w:u w:val="single"/>
              </w:rPr>
            </w:pPr>
            <w:r w:rsidRPr="00920DB5">
              <w:rPr>
                <w:rFonts w:ascii="Arial" w:hAnsi="Arial" w:cs="Arial"/>
                <w:b/>
                <w:sz w:val="16"/>
                <w:szCs w:val="16"/>
              </w:rPr>
              <w:t>General Summary</w:t>
            </w:r>
            <w:r w:rsidR="00920DB5">
              <w:rPr>
                <w:rFonts w:ascii="Arial" w:hAnsi="Arial" w:cs="Arial"/>
                <w:b/>
                <w:sz w:val="16"/>
                <w:szCs w:val="16"/>
              </w:rPr>
              <w:t>:</w:t>
            </w:r>
            <w:r w:rsidRPr="00920DB5">
              <w:rPr>
                <w:rFonts w:ascii="Arial" w:hAnsi="Arial" w:cs="Arial"/>
                <w:b/>
                <w:sz w:val="16"/>
                <w:szCs w:val="16"/>
              </w:rPr>
              <w:tab/>
            </w:r>
            <w:r w:rsidR="00920DB5">
              <w:rPr>
                <w:rFonts w:ascii="Arial" w:hAnsi="Arial" w:cs="Arial"/>
                <w:b/>
                <w:sz w:val="16"/>
                <w:szCs w:val="16"/>
              </w:rPr>
              <w:t xml:space="preserve">                                                                                     Percentage: </w:t>
            </w:r>
            <w:r w:rsidR="007C4229" w:rsidRPr="00920DB5">
              <w:rPr>
                <w:rFonts w:ascii="Arial" w:hAnsi="Arial" w:cs="Arial"/>
                <w:b/>
                <w:sz w:val="16"/>
                <w:szCs w:val="16"/>
              </w:rPr>
              <w:t>1</w:t>
            </w:r>
            <w:r w:rsidR="00092446">
              <w:rPr>
                <w:rFonts w:ascii="Arial" w:hAnsi="Arial" w:cs="Arial"/>
                <w:b/>
                <w:sz w:val="16"/>
                <w:szCs w:val="16"/>
              </w:rPr>
              <w:t>0</w:t>
            </w:r>
          </w:p>
          <w:p w14:paraId="36876344" w14:textId="77777777" w:rsidR="00A20BCF" w:rsidRDefault="00A20BCF" w:rsidP="00315874">
            <w:pPr>
              <w:pStyle w:val="DutyText"/>
              <w:spacing w:before="0" w:after="0"/>
              <w:rPr>
                <w:rFonts w:ascii="Arial" w:hAnsi="Arial" w:cs="Arial"/>
              </w:rPr>
            </w:pPr>
          </w:p>
          <w:p w14:paraId="09261C33" w14:textId="4442175F" w:rsidR="00FC15F2" w:rsidRDefault="007C4229" w:rsidP="00315874">
            <w:pPr>
              <w:pStyle w:val="DutyText"/>
              <w:spacing w:before="0" w:after="0"/>
              <w:rPr>
                <w:rFonts w:ascii="Arial" w:hAnsi="Arial" w:cs="Arial"/>
              </w:rPr>
            </w:pPr>
            <w:r w:rsidRPr="00920DB5">
              <w:rPr>
                <w:rFonts w:ascii="Arial" w:hAnsi="Arial" w:cs="Arial"/>
              </w:rPr>
              <w:t>Provide outreach and education to stakeholders and staff on program requirements and process associated with the review of MSHDA submittal</w:t>
            </w:r>
            <w:r w:rsidR="00056E9C" w:rsidRPr="00920DB5">
              <w:rPr>
                <w:rFonts w:ascii="Arial" w:hAnsi="Arial" w:cs="Arial"/>
              </w:rPr>
              <w:t>.</w:t>
            </w:r>
          </w:p>
          <w:p w14:paraId="2AD6FA85" w14:textId="77777777" w:rsidR="00920DB5" w:rsidRDefault="00920DB5" w:rsidP="00315874">
            <w:pPr>
              <w:pStyle w:val="DutyText"/>
              <w:spacing w:before="0" w:after="0"/>
              <w:rPr>
                <w:rFonts w:ascii="Arial" w:hAnsi="Arial" w:cs="Arial"/>
              </w:rPr>
            </w:pPr>
          </w:p>
          <w:p w14:paraId="7AEA9A38" w14:textId="77777777" w:rsidR="00920DB5" w:rsidRPr="00920DB5" w:rsidRDefault="00920DB5" w:rsidP="00920DB5">
            <w:pPr>
              <w:pStyle w:val="DutyText"/>
              <w:rPr>
                <w:rFonts w:ascii="Arial" w:hAnsi="Arial" w:cs="Arial"/>
                <w:sz w:val="16"/>
                <w:szCs w:val="16"/>
              </w:rPr>
            </w:pPr>
            <w:r w:rsidRPr="00920DB5">
              <w:rPr>
                <w:rFonts w:ascii="Arial" w:hAnsi="Arial" w:cs="Arial"/>
                <w:b/>
                <w:sz w:val="16"/>
                <w:szCs w:val="16"/>
              </w:rPr>
              <w:t>Individual tasks related to the duty.</w:t>
            </w:r>
          </w:p>
          <w:p w14:paraId="112675A6" w14:textId="77777777" w:rsidR="00036A2E" w:rsidRPr="00920DB5" w:rsidRDefault="00036A2E" w:rsidP="00036A2E">
            <w:pPr>
              <w:numPr>
                <w:ilvl w:val="0"/>
                <w:numId w:val="32"/>
              </w:numPr>
              <w:spacing w:line="259" w:lineRule="auto"/>
              <w:rPr>
                <w:rFonts w:ascii="Arial" w:eastAsiaTheme="minorHAnsi" w:hAnsi="Arial" w:cs="Arial"/>
                <w:sz w:val="16"/>
                <w:szCs w:val="16"/>
              </w:rPr>
            </w:pPr>
            <w:r w:rsidRPr="00920DB5">
              <w:rPr>
                <w:rFonts w:ascii="Arial" w:eastAsiaTheme="minorHAnsi" w:hAnsi="Arial" w:cs="Arial"/>
                <w:sz w:val="16"/>
                <w:szCs w:val="16"/>
              </w:rPr>
              <w:t xml:space="preserve">Work closely with MSHDA, the applicants, and their environmental consultants to provide education and guidance on best practices.  This may take the form of educational training opportunities and/or the dissemination of training materials to ensure that submissions to EGLE are complete and ready for review.  </w:t>
            </w:r>
          </w:p>
          <w:p w14:paraId="0B7C13A9" w14:textId="77777777" w:rsidR="00036A2E" w:rsidRPr="00920DB5" w:rsidRDefault="00036A2E" w:rsidP="00036A2E">
            <w:pPr>
              <w:numPr>
                <w:ilvl w:val="0"/>
                <w:numId w:val="32"/>
              </w:numPr>
              <w:spacing w:line="259" w:lineRule="auto"/>
              <w:rPr>
                <w:rFonts w:ascii="Arial" w:eastAsiaTheme="minorHAnsi" w:hAnsi="Arial" w:cs="Arial"/>
                <w:sz w:val="16"/>
                <w:szCs w:val="16"/>
              </w:rPr>
            </w:pPr>
            <w:r w:rsidRPr="00920DB5">
              <w:rPr>
                <w:rFonts w:ascii="Arial" w:eastAsiaTheme="minorHAnsi" w:hAnsi="Arial" w:cs="Arial"/>
                <w:sz w:val="16"/>
                <w:szCs w:val="16"/>
              </w:rPr>
              <w:t>Provide technical direction and assistance to professional MSHDA and EGLE staff regarding the safe reuse of contaminated property when MSHDA funding is involved.</w:t>
            </w:r>
          </w:p>
          <w:p w14:paraId="320AF045" w14:textId="77777777" w:rsidR="00036A2E" w:rsidRPr="00D1278C" w:rsidRDefault="00036A2E" w:rsidP="00036A2E">
            <w:pPr>
              <w:pStyle w:val="DutyText"/>
              <w:numPr>
                <w:ilvl w:val="0"/>
                <w:numId w:val="32"/>
              </w:numPr>
              <w:rPr>
                <w:rFonts w:ascii="Arial" w:hAnsi="Arial" w:cs="Arial"/>
                <w:sz w:val="16"/>
                <w:szCs w:val="16"/>
              </w:rPr>
            </w:pPr>
            <w:r w:rsidRPr="00920DB5">
              <w:rPr>
                <w:rFonts w:ascii="Arial" w:hAnsi="Arial" w:cs="Arial"/>
                <w:sz w:val="16"/>
                <w:szCs w:val="16"/>
              </w:rPr>
              <w:t>Attend relevant community meetings to serve as a technical resource on environmental requirements and activities needed for the safe reuse of contaminated properties for MSHDA related projects.</w:t>
            </w:r>
          </w:p>
          <w:p w14:paraId="0B63D8DD" w14:textId="68AE9349" w:rsidR="00920DB5" w:rsidRPr="00A20BCF" w:rsidRDefault="00092446" w:rsidP="00036A2E">
            <w:pPr>
              <w:pStyle w:val="DutyText"/>
              <w:spacing w:before="0" w:after="0"/>
              <w:ind w:left="720"/>
              <w:rPr>
                <w:rFonts w:ascii="Arial" w:hAnsi="Arial" w:cs="Arial"/>
              </w:rPr>
            </w:pPr>
            <w:r>
              <w:rPr>
                <w:rFonts w:ascii="Arial" w:hAnsi="Arial" w:cs="Arial"/>
                <w:sz w:val="16"/>
                <w:szCs w:val="16"/>
              </w:rPr>
              <w:t xml:space="preserve"> </w:t>
            </w:r>
          </w:p>
        </w:tc>
      </w:tr>
    </w:tbl>
    <w:p w14:paraId="4ABBAB6A" w14:textId="7FE47A83" w:rsidR="008304A2" w:rsidRPr="00920DB5" w:rsidRDefault="008304A2">
      <w:pPr>
        <w:rPr>
          <w:rFonts w:ascii="Arial" w:hAnsi="Arial" w:cs="Arial"/>
          <w:sz w:val="16"/>
          <w:szCs w:val="16"/>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C4229" w:rsidRPr="00920DB5" w14:paraId="02432AA9" w14:textId="77777777" w:rsidTr="00A20BCF">
        <w:trPr>
          <w:trHeight w:val="1305"/>
        </w:trPr>
        <w:tc>
          <w:tcPr>
            <w:tcW w:w="11088" w:type="dxa"/>
          </w:tcPr>
          <w:p w14:paraId="207D9E51" w14:textId="525DAE40" w:rsidR="007C4229" w:rsidRPr="00920DB5" w:rsidRDefault="007C4229" w:rsidP="00026834">
            <w:pPr>
              <w:pStyle w:val="Heading3"/>
              <w:keepNext w:val="0"/>
              <w:rPr>
                <w:rFonts w:ascii="Arial" w:hAnsi="Arial" w:cs="Arial"/>
                <w:b/>
                <w:bCs/>
                <w:sz w:val="16"/>
                <w:szCs w:val="16"/>
                <w:u w:val="none"/>
              </w:rPr>
            </w:pPr>
            <w:r w:rsidRPr="00920DB5">
              <w:rPr>
                <w:rFonts w:ascii="Arial" w:hAnsi="Arial" w:cs="Arial"/>
                <w:sz w:val="16"/>
                <w:szCs w:val="16"/>
              </w:rPr>
              <w:br w:type="page"/>
            </w:r>
            <w:r w:rsidRPr="00920DB5">
              <w:rPr>
                <w:rFonts w:ascii="Arial" w:hAnsi="Arial" w:cs="Arial"/>
                <w:sz w:val="16"/>
                <w:szCs w:val="16"/>
              </w:rPr>
              <w:br w:type="page"/>
            </w:r>
            <w:r w:rsidRPr="00920DB5">
              <w:rPr>
                <w:rFonts w:ascii="Arial" w:hAnsi="Arial" w:cs="Arial"/>
                <w:b/>
                <w:bCs/>
                <w:sz w:val="16"/>
                <w:szCs w:val="16"/>
                <w:u w:val="none"/>
              </w:rPr>
              <w:t>Duty 4</w:t>
            </w:r>
          </w:p>
          <w:p w14:paraId="0E2F5110" w14:textId="55E67BA6" w:rsidR="007C4229" w:rsidRPr="00920DB5" w:rsidRDefault="007C4229" w:rsidP="00026834">
            <w:pPr>
              <w:pStyle w:val="DutyText"/>
              <w:tabs>
                <w:tab w:val="left" w:pos="3600"/>
                <w:tab w:val="left" w:pos="4590"/>
                <w:tab w:val="right" w:pos="5220"/>
              </w:tabs>
              <w:rPr>
                <w:rFonts w:ascii="Arial" w:hAnsi="Arial" w:cs="Arial"/>
                <w:b/>
                <w:sz w:val="16"/>
                <w:szCs w:val="16"/>
                <w:u w:val="single"/>
              </w:rPr>
            </w:pPr>
            <w:r w:rsidRPr="00920DB5">
              <w:rPr>
                <w:rFonts w:ascii="Arial" w:hAnsi="Arial" w:cs="Arial"/>
                <w:b/>
                <w:sz w:val="16"/>
                <w:szCs w:val="16"/>
              </w:rPr>
              <w:t>General Summary of Duty 4</w:t>
            </w:r>
            <w:r w:rsidRPr="00920DB5">
              <w:rPr>
                <w:rFonts w:ascii="Arial" w:hAnsi="Arial" w:cs="Arial"/>
                <w:b/>
                <w:sz w:val="16"/>
                <w:szCs w:val="16"/>
              </w:rPr>
              <w:tab/>
            </w:r>
            <w:r w:rsidR="00920DB5">
              <w:rPr>
                <w:rFonts w:ascii="Arial" w:hAnsi="Arial" w:cs="Arial"/>
                <w:b/>
                <w:sz w:val="16"/>
                <w:szCs w:val="16"/>
              </w:rPr>
              <w:t xml:space="preserve">                                                                                       Percentage</w:t>
            </w:r>
            <w:proofErr w:type="gramStart"/>
            <w:r w:rsidR="00920DB5">
              <w:rPr>
                <w:rFonts w:ascii="Arial" w:hAnsi="Arial" w:cs="Arial"/>
                <w:b/>
                <w:sz w:val="16"/>
                <w:szCs w:val="16"/>
              </w:rPr>
              <w:t xml:space="preserve">: </w:t>
            </w:r>
            <w:r w:rsidRPr="00920DB5">
              <w:rPr>
                <w:rFonts w:ascii="Arial" w:hAnsi="Arial" w:cs="Arial"/>
                <w:b/>
                <w:sz w:val="16"/>
                <w:szCs w:val="16"/>
              </w:rPr>
              <w:tab/>
              <w:t>15</w:t>
            </w:r>
            <w:proofErr w:type="gramEnd"/>
          </w:p>
          <w:p w14:paraId="7D4C3B17" w14:textId="77777777" w:rsidR="00A20BCF" w:rsidRDefault="00A20BCF" w:rsidP="00026834">
            <w:pPr>
              <w:pStyle w:val="DutyText"/>
              <w:rPr>
                <w:rFonts w:ascii="Arial" w:hAnsi="Arial" w:cs="Arial"/>
              </w:rPr>
            </w:pPr>
          </w:p>
          <w:p w14:paraId="7C978D53" w14:textId="58A4DAFF" w:rsidR="007C4229" w:rsidRDefault="00465FA1" w:rsidP="00026834">
            <w:pPr>
              <w:pStyle w:val="DutyText"/>
              <w:rPr>
                <w:rFonts w:ascii="Arial" w:hAnsi="Arial" w:cs="Arial"/>
              </w:rPr>
            </w:pPr>
            <w:r w:rsidRPr="00920DB5">
              <w:rPr>
                <w:rFonts w:ascii="Arial" w:hAnsi="Arial" w:cs="Arial"/>
              </w:rPr>
              <w:t>Provide technical assistance, oversee, and perform due diligence and due care related activities associated with brownfield redevelopment projects.  Manage and/or assist with oversight of Brownfield Site Assessment Projects.</w:t>
            </w:r>
          </w:p>
          <w:p w14:paraId="230BFA03" w14:textId="77777777" w:rsidR="00920DB5" w:rsidRDefault="00920DB5" w:rsidP="00026834">
            <w:pPr>
              <w:pStyle w:val="DutyText"/>
              <w:rPr>
                <w:rFonts w:ascii="Arial" w:hAnsi="Arial" w:cs="Arial"/>
              </w:rPr>
            </w:pPr>
          </w:p>
          <w:p w14:paraId="07046AEF" w14:textId="77777777" w:rsidR="00920DB5" w:rsidRPr="00920DB5" w:rsidRDefault="00920DB5" w:rsidP="00920DB5">
            <w:pPr>
              <w:pStyle w:val="DutyText"/>
              <w:rPr>
                <w:rFonts w:ascii="Arial" w:hAnsi="Arial" w:cs="Arial"/>
                <w:sz w:val="16"/>
                <w:szCs w:val="16"/>
              </w:rPr>
            </w:pPr>
            <w:r w:rsidRPr="00920DB5">
              <w:rPr>
                <w:rFonts w:ascii="Arial" w:hAnsi="Arial" w:cs="Arial"/>
                <w:b/>
                <w:sz w:val="16"/>
                <w:szCs w:val="16"/>
              </w:rPr>
              <w:t>Individual tasks related to the duty.</w:t>
            </w:r>
          </w:p>
          <w:p w14:paraId="7C854113"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Arial" w:hAnsi="Arial" w:cs="Arial"/>
                <w:color w:val="000000"/>
                <w:spacing w:val="-2"/>
                <w:sz w:val="16"/>
                <w:szCs w:val="16"/>
              </w:rPr>
              <w:t>Oversee the development of project work plans, bid documents, and contract preparation and implementation.</w:t>
            </w:r>
          </w:p>
          <w:p w14:paraId="1F1E6C84"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Review the design and operation of remedial technologies at complex sites, including multi-component remediation systems or technologies, innovative technologies, and changes to existing remediation systems and strategies.</w:t>
            </w:r>
          </w:p>
          <w:p w14:paraId="6D35CC1B"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Evaluate completeness of response activities/corrective actions.</w:t>
            </w:r>
          </w:p>
          <w:p w14:paraId="43E424F0"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 xml:space="preserve">Ensure current assessment and response actions </w:t>
            </w:r>
            <w:proofErr w:type="gramStart"/>
            <w:r w:rsidRPr="00920DB5">
              <w:rPr>
                <w:rFonts w:ascii="Arial" w:eastAsiaTheme="minorHAnsi" w:hAnsi="Arial" w:cs="Arial"/>
                <w:sz w:val="16"/>
                <w:szCs w:val="16"/>
              </w:rPr>
              <w:t>are in compliance with</w:t>
            </w:r>
            <w:proofErr w:type="gramEnd"/>
            <w:r w:rsidRPr="00920DB5">
              <w:rPr>
                <w:rFonts w:ascii="Arial" w:eastAsiaTheme="minorHAnsi" w:hAnsi="Arial" w:cs="Arial"/>
                <w:sz w:val="16"/>
                <w:szCs w:val="16"/>
              </w:rPr>
              <w:t xml:space="preserve"> agreements.</w:t>
            </w:r>
          </w:p>
          <w:p w14:paraId="2269F237"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Identify and coordinate with other professional staff regarding project tasks that need to be performed and develop scopes of work and work statements.</w:t>
            </w:r>
          </w:p>
          <w:p w14:paraId="557DF874"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Estimate project costs and labor necessary and determine project schedules.</w:t>
            </w:r>
          </w:p>
          <w:p w14:paraId="23FFE6E9"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Prepare and procure state discretionary, hazardous waste, level of effort, expanded environmental remediation, professional, and trade contracts.</w:t>
            </w:r>
          </w:p>
          <w:p w14:paraId="2B4A4B4B"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Evaluate conflict of interest issues with contractors.</w:t>
            </w:r>
          </w:p>
          <w:p w14:paraId="5C373D22"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Request and obtain legal access from property owners to conduct corrective actions.</w:t>
            </w:r>
          </w:p>
          <w:p w14:paraId="4E3126BB"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Coordinate project activities with units of government, contractors, and private citizens.</w:t>
            </w:r>
          </w:p>
          <w:p w14:paraId="4EA7A48E"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Prepare contract change orders and specification change documents and negotiate costs with contractors.</w:t>
            </w:r>
          </w:p>
          <w:p w14:paraId="1060C683"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Provide support to RRD's Administration Section; the Department of Technology, Management and Budget; and the Department of Attorney General in contract disputes.</w:t>
            </w:r>
          </w:p>
          <w:p w14:paraId="6BAC4AC8"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 xml:space="preserve">Monitor compliance </w:t>
            </w:r>
            <w:proofErr w:type="gramStart"/>
            <w:r w:rsidRPr="00920DB5">
              <w:rPr>
                <w:rFonts w:ascii="Arial" w:eastAsiaTheme="minorHAnsi" w:hAnsi="Arial" w:cs="Arial"/>
                <w:sz w:val="16"/>
                <w:szCs w:val="16"/>
              </w:rPr>
              <w:t>of</w:t>
            </w:r>
            <w:proofErr w:type="gramEnd"/>
            <w:r w:rsidRPr="00920DB5">
              <w:rPr>
                <w:rFonts w:ascii="Arial" w:eastAsiaTheme="minorHAnsi" w:hAnsi="Arial" w:cs="Arial"/>
                <w:sz w:val="16"/>
                <w:szCs w:val="16"/>
              </w:rPr>
              <w:t xml:space="preserve"> project activities with applicable or relevant and appropriate requirements.</w:t>
            </w:r>
          </w:p>
          <w:p w14:paraId="4BBDC787"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Oversee the work of professional, discretionary, and construction service contractors.</w:t>
            </w:r>
          </w:p>
          <w:p w14:paraId="4A9C5D09"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Monitor and oversee activities to ensure progress and completion of scheduled work.</w:t>
            </w:r>
          </w:p>
          <w:p w14:paraId="6BA9F7AF" w14:textId="77777777" w:rsidR="00465FA1" w:rsidRPr="00920DB5" w:rsidRDefault="00465FA1" w:rsidP="00465FA1">
            <w:pPr>
              <w:numPr>
                <w:ilvl w:val="0"/>
                <w:numId w:val="22"/>
              </w:numPr>
              <w:spacing w:after="40" w:line="259" w:lineRule="auto"/>
              <w:rPr>
                <w:rFonts w:ascii="Arial" w:eastAsiaTheme="minorHAnsi" w:hAnsi="Arial" w:cs="Arial"/>
                <w:sz w:val="16"/>
                <w:szCs w:val="16"/>
              </w:rPr>
            </w:pPr>
            <w:r w:rsidRPr="00920DB5">
              <w:rPr>
                <w:rFonts w:ascii="Arial" w:eastAsiaTheme="minorHAnsi" w:hAnsi="Arial" w:cs="Arial"/>
                <w:sz w:val="16"/>
                <w:szCs w:val="16"/>
              </w:rPr>
              <w:t>Utilize various environmental sampling and monitoring equipment.</w:t>
            </w:r>
          </w:p>
          <w:p w14:paraId="5A895EDF" w14:textId="728FF779" w:rsidR="00465FA1" w:rsidRDefault="00465FA1" w:rsidP="00465FA1">
            <w:pPr>
              <w:pStyle w:val="ListParagraph"/>
              <w:numPr>
                <w:ilvl w:val="0"/>
                <w:numId w:val="22"/>
              </w:numPr>
              <w:autoSpaceDE w:val="0"/>
              <w:autoSpaceDN w:val="0"/>
              <w:adjustRightInd w:val="0"/>
              <w:snapToGrid w:val="0"/>
              <w:rPr>
                <w:rFonts w:ascii="Arial" w:hAnsi="Arial" w:cs="Arial"/>
                <w:color w:val="000000"/>
                <w:sz w:val="16"/>
                <w:szCs w:val="16"/>
                <w:lang w:val="x-none"/>
              </w:rPr>
            </w:pPr>
            <w:r w:rsidRPr="00920DB5">
              <w:rPr>
                <w:rFonts w:ascii="Arial" w:eastAsiaTheme="minorHAnsi" w:hAnsi="Arial" w:cs="Arial"/>
                <w:sz w:val="16"/>
                <w:szCs w:val="16"/>
              </w:rPr>
              <w:t>Review and approve vendor invoices for payment.</w:t>
            </w:r>
          </w:p>
          <w:p w14:paraId="2C382DD6" w14:textId="7A7E6C4A" w:rsidR="00920DB5" w:rsidRPr="00A20BCF" w:rsidRDefault="00920DB5" w:rsidP="00465FA1">
            <w:pPr>
              <w:spacing w:after="40" w:line="259" w:lineRule="auto"/>
              <w:ind w:left="720"/>
              <w:rPr>
                <w:rFonts w:ascii="Arial" w:eastAsiaTheme="minorHAnsi" w:hAnsi="Arial" w:cs="Arial"/>
                <w:sz w:val="16"/>
                <w:szCs w:val="16"/>
              </w:rPr>
            </w:pPr>
          </w:p>
        </w:tc>
      </w:tr>
    </w:tbl>
    <w:p w14:paraId="63CF3DAA" w14:textId="77777777" w:rsidR="007C4229" w:rsidRPr="00920DB5" w:rsidRDefault="007C4229">
      <w:pPr>
        <w:rPr>
          <w:rFonts w:ascii="Arial" w:hAnsi="Arial" w:cs="Arial"/>
          <w:sz w:val="16"/>
          <w:szCs w:val="16"/>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20DB5" w14:paraId="6346AAEF" w14:textId="77777777" w:rsidTr="00A20BCF">
        <w:trPr>
          <w:trHeight w:val="1152"/>
        </w:trPr>
        <w:tc>
          <w:tcPr>
            <w:tcW w:w="11088" w:type="dxa"/>
          </w:tcPr>
          <w:p w14:paraId="0C3FB853" w14:textId="6397677B" w:rsidR="007F0B73" w:rsidRPr="00A20BCF" w:rsidRDefault="007F0B73" w:rsidP="00794386">
            <w:pPr>
              <w:pStyle w:val="Heading3"/>
              <w:keepNext w:val="0"/>
              <w:rPr>
                <w:rFonts w:ascii="Arial" w:hAnsi="Arial" w:cs="Arial"/>
                <w:b/>
                <w:bCs/>
                <w:sz w:val="16"/>
                <w:szCs w:val="16"/>
                <w:u w:val="none"/>
              </w:rPr>
            </w:pPr>
            <w:r w:rsidRPr="00920DB5">
              <w:rPr>
                <w:rFonts w:ascii="Arial" w:hAnsi="Arial" w:cs="Arial"/>
                <w:sz w:val="16"/>
                <w:szCs w:val="16"/>
              </w:rPr>
              <w:br w:type="page"/>
            </w:r>
            <w:r w:rsidRPr="00A20BCF">
              <w:rPr>
                <w:rFonts w:ascii="Arial" w:hAnsi="Arial" w:cs="Arial"/>
                <w:b/>
                <w:bCs/>
                <w:sz w:val="16"/>
                <w:szCs w:val="16"/>
                <w:u w:val="none"/>
              </w:rPr>
              <w:t xml:space="preserve">Duty </w:t>
            </w:r>
            <w:r w:rsidR="007C4229" w:rsidRPr="00A20BCF">
              <w:rPr>
                <w:rFonts w:ascii="Arial" w:hAnsi="Arial" w:cs="Arial"/>
                <w:b/>
                <w:bCs/>
                <w:sz w:val="16"/>
                <w:szCs w:val="16"/>
                <w:u w:val="none"/>
              </w:rPr>
              <w:t>5</w:t>
            </w:r>
          </w:p>
          <w:p w14:paraId="038F0DB1" w14:textId="73D1371C" w:rsidR="00341CBA" w:rsidRPr="00920DB5" w:rsidRDefault="00341CBA" w:rsidP="00341CBA">
            <w:pPr>
              <w:pStyle w:val="DutyText"/>
              <w:rPr>
                <w:rFonts w:ascii="Arial" w:hAnsi="Arial" w:cs="Arial"/>
                <w:b/>
                <w:sz w:val="16"/>
                <w:szCs w:val="16"/>
              </w:rPr>
            </w:pPr>
            <w:r w:rsidRPr="00920DB5">
              <w:rPr>
                <w:rFonts w:ascii="Arial" w:hAnsi="Arial" w:cs="Arial"/>
                <w:b/>
                <w:sz w:val="16"/>
                <w:szCs w:val="16"/>
              </w:rPr>
              <w:t>General Summary</w:t>
            </w:r>
            <w:r w:rsidR="00A20BCF">
              <w:rPr>
                <w:rFonts w:ascii="Arial" w:hAnsi="Arial" w:cs="Arial"/>
                <w:b/>
                <w:sz w:val="16"/>
                <w:szCs w:val="16"/>
              </w:rPr>
              <w:t>:</w:t>
            </w:r>
            <w:r w:rsidRPr="00920DB5">
              <w:rPr>
                <w:rFonts w:ascii="Arial" w:hAnsi="Arial" w:cs="Arial"/>
                <w:b/>
                <w:sz w:val="16"/>
                <w:szCs w:val="16"/>
              </w:rPr>
              <w:t xml:space="preserve"> </w:t>
            </w:r>
            <w:r w:rsidRPr="00920DB5">
              <w:rPr>
                <w:rFonts w:ascii="Arial" w:hAnsi="Arial" w:cs="Arial"/>
                <w:b/>
                <w:sz w:val="16"/>
                <w:szCs w:val="16"/>
              </w:rPr>
              <w:tab/>
            </w:r>
            <w:r w:rsidR="00A20BCF">
              <w:rPr>
                <w:rFonts w:ascii="Arial" w:hAnsi="Arial" w:cs="Arial"/>
                <w:b/>
                <w:sz w:val="16"/>
                <w:szCs w:val="16"/>
              </w:rPr>
              <w:t xml:space="preserve">                                                                                                                               Percentage:  </w:t>
            </w:r>
            <w:r w:rsidR="00B668AC" w:rsidRPr="00920DB5">
              <w:rPr>
                <w:rFonts w:ascii="Arial" w:hAnsi="Arial" w:cs="Arial"/>
                <w:b/>
                <w:sz w:val="16"/>
                <w:szCs w:val="16"/>
              </w:rPr>
              <w:t xml:space="preserve"> </w:t>
            </w:r>
            <w:r w:rsidR="00B97489" w:rsidRPr="00920DB5">
              <w:rPr>
                <w:rFonts w:ascii="Arial" w:hAnsi="Arial" w:cs="Arial"/>
                <w:b/>
                <w:sz w:val="16"/>
                <w:szCs w:val="16"/>
              </w:rPr>
              <w:t>5</w:t>
            </w:r>
          </w:p>
          <w:p w14:paraId="1AE0431F" w14:textId="77777777" w:rsidR="00A20BCF" w:rsidRDefault="00A20BCF" w:rsidP="00341CBA">
            <w:pPr>
              <w:pStyle w:val="DutyText"/>
              <w:rPr>
                <w:rFonts w:ascii="Arial" w:hAnsi="Arial" w:cs="Arial"/>
                <w:sz w:val="16"/>
                <w:szCs w:val="16"/>
              </w:rPr>
            </w:pPr>
          </w:p>
          <w:p w14:paraId="60EA3816" w14:textId="258282CA" w:rsidR="007F0B73" w:rsidRPr="00A20BCF" w:rsidRDefault="00522E7A" w:rsidP="00341CBA">
            <w:pPr>
              <w:pStyle w:val="DutyText"/>
              <w:rPr>
                <w:rFonts w:ascii="Arial" w:hAnsi="Arial" w:cs="Arial"/>
              </w:rPr>
            </w:pPr>
            <w:r w:rsidRPr="00A20BCF">
              <w:rPr>
                <w:rFonts w:ascii="Arial" w:hAnsi="Arial" w:cs="Arial"/>
              </w:rPr>
              <w:t xml:space="preserve">Participate in Brownfield </w:t>
            </w:r>
            <w:r w:rsidR="00504387" w:rsidRPr="00A20BCF">
              <w:rPr>
                <w:rFonts w:ascii="Arial" w:hAnsi="Arial" w:cs="Arial"/>
              </w:rPr>
              <w:t xml:space="preserve">Assessment and </w:t>
            </w:r>
            <w:r w:rsidRPr="00A20BCF">
              <w:rPr>
                <w:rFonts w:ascii="Arial" w:hAnsi="Arial" w:cs="Arial"/>
              </w:rPr>
              <w:t xml:space="preserve">Redevelopment </w:t>
            </w:r>
            <w:r w:rsidR="00504387" w:rsidRPr="00A20BCF">
              <w:rPr>
                <w:rFonts w:ascii="Arial" w:hAnsi="Arial" w:cs="Arial"/>
              </w:rPr>
              <w:t xml:space="preserve">Section </w:t>
            </w:r>
            <w:r w:rsidRPr="00A20BCF">
              <w:rPr>
                <w:rFonts w:ascii="Arial" w:hAnsi="Arial" w:cs="Arial"/>
              </w:rPr>
              <w:t xml:space="preserve">meetings, special assignments, and projects as assigned by the </w:t>
            </w:r>
            <w:r w:rsidR="00504387" w:rsidRPr="00A20BCF">
              <w:rPr>
                <w:rFonts w:ascii="Arial" w:hAnsi="Arial" w:cs="Arial"/>
              </w:rPr>
              <w:t>Section</w:t>
            </w:r>
            <w:r w:rsidRPr="00A20BCF">
              <w:rPr>
                <w:rFonts w:ascii="Arial" w:hAnsi="Arial" w:cs="Arial"/>
              </w:rPr>
              <w:t xml:space="preserve"> Manager.  </w:t>
            </w:r>
          </w:p>
          <w:p w14:paraId="227272C9" w14:textId="77777777" w:rsidR="00A20BCF" w:rsidRDefault="00A20BCF" w:rsidP="00341CBA">
            <w:pPr>
              <w:pStyle w:val="DutyText"/>
              <w:rPr>
                <w:rFonts w:ascii="Arial" w:hAnsi="Arial" w:cs="Arial"/>
                <w:sz w:val="16"/>
                <w:szCs w:val="16"/>
              </w:rPr>
            </w:pPr>
          </w:p>
          <w:p w14:paraId="0F1FE473" w14:textId="77777777" w:rsidR="00A20BCF" w:rsidRPr="00A20BCF" w:rsidRDefault="00A20BCF" w:rsidP="00A20BCF">
            <w:pPr>
              <w:pStyle w:val="DutyText"/>
              <w:rPr>
                <w:rFonts w:ascii="Arial" w:hAnsi="Arial" w:cs="Arial"/>
                <w:b/>
                <w:sz w:val="16"/>
                <w:szCs w:val="16"/>
              </w:rPr>
            </w:pPr>
            <w:r w:rsidRPr="00A20BCF">
              <w:rPr>
                <w:rFonts w:ascii="Arial" w:hAnsi="Arial" w:cs="Arial"/>
                <w:b/>
                <w:sz w:val="16"/>
                <w:szCs w:val="16"/>
              </w:rPr>
              <w:t>Individual tasks related to the duty.</w:t>
            </w:r>
          </w:p>
          <w:p w14:paraId="558BBEE8" w14:textId="77777777" w:rsidR="00A20BCF" w:rsidRPr="00A20BCF" w:rsidRDefault="00A20BCF" w:rsidP="00A20BCF">
            <w:pPr>
              <w:numPr>
                <w:ilvl w:val="0"/>
                <w:numId w:val="22"/>
              </w:numPr>
              <w:spacing w:line="276" w:lineRule="auto"/>
              <w:rPr>
                <w:rFonts w:ascii="Arial" w:hAnsi="Arial" w:cs="Arial"/>
                <w:sz w:val="16"/>
                <w:szCs w:val="16"/>
              </w:rPr>
            </w:pPr>
            <w:r w:rsidRPr="00A20BCF">
              <w:rPr>
                <w:rFonts w:ascii="Arial" w:eastAsia="Arial" w:hAnsi="Arial" w:cs="Arial"/>
                <w:color w:val="000000"/>
                <w:spacing w:val="-2"/>
                <w:sz w:val="16"/>
                <w:szCs w:val="16"/>
              </w:rPr>
              <w:t>Regularly track and provide summary of activities performed that are eligible under the United States Environmental Protection Agency (U.S. EPA) for federal Superfund Section 128(a) brownfield grant funding.</w:t>
            </w:r>
          </w:p>
          <w:p w14:paraId="6D27ADC9" w14:textId="77777777" w:rsidR="00A20BCF" w:rsidRPr="00A20BCF" w:rsidRDefault="00A20BCF" w:rsidP="00A20BCF">
            <w:pPr>
              <w:numPr>
                <w:ilvl w:val="0"/>
                <w:numId w:val="22"/>
              </w:numPr>
              <w:spacing w:line="276" w:lineRule="auto"/>
              <w:rPr>
                <w:rFonts w:ascii="Arial" w:hAnsi="Arial" w:cs="Arial"/>
                <w:sz w:val="16"/>
                <w:szCs w:val="16"/>
              </w:rPr>
            </w:pPr>
            <w:r w:rsidRPr="00A20BCF">
              <w:rPr>
                <w:rFonts w:ascii="Arial" w:hAnsi="Arial" w:cs="Arial"/>
                <w:sz w:val="16"/>
                <w:szCs w:val="16"/>
              </w:rPr>
              <w:t xml:space="preserve">Special projects may include working with partner agencies such as MSHDA, the Michigan Economic Development Corporation, the Michigan Department of Transportation, the U.S. EPA, and local units of government.  </w:t>
            </w:r>
          </w:p>
          <w:p w14:paraId="2642DA41" w14:textId="77777777" w:rsidR="00A20BCF" w:rsidRPr="00A20BCF" w:rsidRDefault="00A20BCF" w:rsidP="00A20BCF">
            <w:pPr>
              <w:numPr>
                <w:ilvl w:val="0"/>
                <w:numId w:val="22"/>
              </w:numPr>
              <w:spacing w:line="276" w:lineRule="auto"/>
              <w:rPr>
                <w:rFonts w:ascii="Arial" w:hAnsi="Arial" w:cs="Arial"/>
                <w:sz w:val="16"/>
                <w:szCs w:val="16"/>
              </w:rPr>
            </w:pPr>
            <w:r w:rsidRPr="00A20BCF">
              <w:rPr>
                <w:rFonts w:ascii="Arial" w:hAnsi="Arial" w:cs="Arial"/>
                <w:sz w:val="16"/>
                <w:szCs w:val="16"/>
              </w:rPr>
              <w:t>Activities may include participating in workshops or other educational/outreach activities; developing reports; documenting outcomes of previous brownfield projects; and drafting press releases, legislative responses, and database queries.</w:t>
            </w:r>
          </w:p>
          <w:p w14:paraId="220CE1FF" w14:textId="6DBBA82F" w:rsidR="00A20BCF" w:rsidRPr="00920DB5" w:rsidRDefault="00A20BCF" w:rsidP="00A20BCF">
            <w:pPr>
              <w:pStyle w:val="DutyText"/>
              <w:numPr>
                <w:ilvl w:val="0"/>
                <w:numId w:val="22"/>
              </w:numPr>
              <w:rPr>
                <w:rFonts w:ascii="Arial" w:hAnsi="Arial" w:cs="Arial"/>
                <w:sz w:val="16"/>
                <w:szCs w:val="16"/>
              </w:rPr>
            </w:pPr>
            <w:r w:rsidRPr="00A20BCF">
              <w:rPr>
                <w:rFonts w:ascii="Arial" w:eastAsia="Arial" w:hAnsi="Arial" w:cs="Arial"/>
                <w:color w:val="000000"/>
                <w:sz w:val="16"/>
                <w:szCs w:val="16"/>
              </w:rPr>
              <w:t>Respond to legislative requests for information; develop briefing memos, talking points, etc. for the Director and/or Division Director; and respond to media requests for project information.</w:t>
            </w:r>
          </w:p>
        </w:tc>
      </w:tr>
    </w:tbl>
    <w:p w14:paraId="1AFFF814" w14:textId="77777777" w:rsidR="007F0B73" w:rsidRPr="00970B53" w:rsidRDefault="007F0B73">
      <w:bookmarkStart w:id="1" w:name="AddPage"/>
      <w:bookmarkEnd w:id="1"/>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70B53" w14:paraId="67A50E52" w14:textId="77777777" w:rsidTr="00A20BCF">
        <w:trPr>
          <w:trHeight w:val="2200"/>
        </w:trPr>
        <w:tc>
          <w:tcPr>
            <w:tcW w:w="11088" w:type="dxa"/>
          </w:tcPr>
          <w:p w14:paraId="68DCDF58" w14:textId="77777777" w:rsidR="007F0B73" w:rsidRPr="00A20BCF" w:rsidRDefault="007F0B73">
            <w:pPr>
              <w:pStyle w:val="CellNumber"/>
              <w:rPr>
                <w:rFonts w:ascii="Arial" w:hAnsi="Arial" w:cs="Arial"/>
                <w:sz w:val="20"/>
              </w:rPr>
            </w:pPr>
            <w:r w:rsidRPr="00A20BCF">
              <w:rPr>
                <w:rFonts w:ascii="Arial" w:hAnsi="Arial" w:cs="Arial"/>
                <w:sz w:val="20"/>
              </w:rPr>
              <w:br w:type="page"/>
            </w:r>
            <w:r w:rsidRPr="00A20BCF">
              <w:rPr>
                <w:rFonts w:ascii="Arial" w:hAnsi="Arial" w:cs="Arial"/>
                <w:sz w:val="20"/>
              </w:rPr>
              <w:tab/>
            </w:r>
            <w:r w:rsidRPr="00A20BCF">
              <w:rPr>
                <w:rFonts w:ascii="Arial" w:hAnsi="Arial" w:cs="Arial"/>
                <w:sz w:val="16"/>
                <w:szCs w:val="16"/>
              </w:rPr>
              <w:t>16.</w:t>
            </w:r>
            <w:r w:rsidRPr="00A20BCF">
              <w:rPr>
                <w:rFonts w:ascii="Arial" w:hAnsi="Arial" w:cs="Arial"/>
                <w:sz w:val="16"/>
                <w:szCs w:val="16"/>
              </w:rPr>
              <w:tab/>
            </w:r>
            <w:r w:rsidR="007F7C0F" w:rsidRPr="00A20BCF">
              <w:rPr>
                <w:rFonts w:ascii="Arial" w:hAnsi="Arial" w:cs="Arial"/>
                <w:sz w:val="16"/>
                <w:szCs w:val="16"/>
              </w:rPr>
              <w:t>D</w:t>
            </w:r>
            <w:r w:rsidRPr="00A20BCF">
              <w:rPr>
                <w:rFonts w:ascii="Arial" w:hAnsi="Arial" w:cs="Arial"/>
                <w:sz w:val="16"/>
                <w:szCs w:val="16"/>
              </w:rPr>
              <w:t>escrib</w:t>
            </w:r>
            <w:r w:rsidR="007F7C0F" w:rsidRPr="00A20BCF">
              <w:rPr>
                <w:rFonts w:ascii="Arial" w:hAnsi="Arial" w:cs="Arial"/>
                <w:sz w:val="16"/>
                <w:szCs w:val="16"/>
              </w:rPr>
              <w:t>e the types of decisions mad</w:t>
            </w:r>
            <w:r w:rsidRPr="00A20BCF">
              <w:rPr>
                <w:rFonts w:ascii="Arial" w:hAnsi="Arial" w:cs="Arial"/>
                <w:sz w:val="16"/>
                <w:szCs w:val="16"/>
              </w:rPr>
              <w:t xml:space="preserve">e independently in </w:t>
            </w:r>
            <w:r w:rsidR="007F7C0F" w:rsidRPr="00A20BCF">
              <w:rPr>
                <w:rFonts w:ascii="Arial" w:hAnsi="Arial" w:cs="Arial"/>
                <w:sz w:val="16"/>
                <w:szCs w:val="16"/>
              </w:rPr>
              <w:t>this</w:t>
            </w:r>
            <w:r w:rsidRPr="00A20BCF">
              <w:rPr>
                <w:rFonts w:ascii="Arial" w:hAnsi="Arial" w:cs="Arial"/>
                <w:sz w:val="16"/>
                <w:szCs w:val="16"/>
              </w:rPr>
              <w:t xml:space="preserve"> position and tell who or what is affected by those decisions</w:t>
            </w:r>
            <w:r w:rsidRPr="00A20BCF">
              <w:rPr>
                <w:rFonts w:ascii="Arial" w:hAnsi="Arial" w:cs="Arial"/>
                <w:sz w:val="20"/>
              </w:rPr>
              <w:t>.</w:t>
            </w:r>
          </w:p>
          <w:p w14:paraId="2379E760" w14:textId="48BFED96" w:rsidR="00B97489" w:rsidRPr="00A20BCF" w:rsidRDefault="00B97489" w:rsidP="00A53F64">
            <w:pPr>
              <w:tabs>
                <w:tab w:val="left" w:pos="864"/>
              </w:tabs>
              <w:spacing w:before="27" w:line="224" w:lineRule="exact"/>
              <w:ind w:left="90" w:right="720"/>
              <w:textAlignment w:val="baseline"/>
              <w:rPr>
                <w:rFonts w:ascii="Arial" w:eastAsia="Arial" w:hAnsi="Arial" w:cs="Arial"/>
                <w:color w:val="000000"/>
              </w:rPr>
            </w:pPr>
            <w:r w:rsidRPr="00A20BCF">
              <w:rPr>
                <w:rFonts w:ascii="Arial" w:eastAsia="Arial" w:hAnsi="Arial" w:cs="Arial"/>
                <w:color w:val="000000"/>
              </w:rPr>
              <w:t xml:space="preserve">Provide technical assistance to citizens, local governments, state agencies, and other brownfield stakeholders regarding regulatory issues associated with the brownfield redevelopment program. </w:t>
            </w:r>
            <w:r w:rsidR="00A53F64" w:rsidRPr="00A20BCF">
              <w:rPr>
                <w:rFonts w:ascii="Arial" w:eastAsia="Arial" w:hAnsi="Arial" w:cs="Arial"/>
                <w:color w:val="000000"/>
              </w:rPr>
              <w:t xml:space="preserve"> </w:t>
            </w:r>
            <w:r w:rsidRPr="00A20BCF">
              <w:rPr>
                <w:rFonts w:ascii="Arial" w:eastAsia="Arial" w:hAnsi="Arial" w:cs="Arial"/>
                <w:color w:val="000000"/>
              </w:rPr>
              <w:t>These decisions affect the implementation of response actions and the redevelopment of properties.</w:t>
            </w:r>
          </w:p>
          <w:p w14:paraId="6DAC6193" w14:textId="77777777" w:rsidR="00B97489" w:rsidRPr="00A20BCF" w:rsidRDefault="00B97489" w:rsidP="00A53F64">
            <w:pPr>
              <w:tabs>
                <w:tab w:val="left" w:pos="864"/>
              </w:tabs>
              <w:spacing w:line="226" w:lineRule="exact"/>
              <w:ind w:left="90" w:right="864"/>
              <w:textAlignment w:val="baseline"/>
              <w:rPr>
                <w:rFonts w:ascii="Arial" w:eastAsia="Arial" w:hAnsi="Arial" w:cs="Arial"/>
                <w:color w:val="000000"/>
              </w:rPr>
            </w:pPr>
          </w:p>
          <w:p w14:paraId="16AE17C2" w14:textId="58AC8C13" w:rsidR="00B97489" w:rsidRPr="00A20BCF" w:rsidRDefault="00B97489" w:rsidP="00A53F64">
            <w:pPr>
              <w:tabs>
                <w:tab w:val="left" w:pos="864"/>
              </w:tabs>
              <w:spacing w:line="226" w:lineRule="exact"/>
              <w:ind w:left="90" w:right="864"/>
              <w:textAlignment w:val="baseline"/>
              <w:rPr>
                <w:rFonts w:ascii="Arial" w:eastAsia="Arial" w:hAnsi="Arial" w:cs="Arial"/>
                <w:color w:val="000000"/>
              </w:rPr>
            </w:pPr>
            <w:r w:rsidRPr="00A20BCF">
              <w:rPr>
                <w:rFonts w:ascii="Arial" w:eastAsia="Arial" w:hAnsi="Arial" w:cs="Arial"/>
                <w:color w:val="000000"/>
              </w:rPr>
              <w:t xml:space="preserve">Suggest resolutions for issues that may impede the redevelopment of a property including specific environmental challenges and various other project-specific issues. </w:t>
            </w:r>
            <w:r w:rsidR="00A53F64" w:rsidRPr="00A20BCF">
              <w:rPr>
                <w:rFonts w:ascii="Arial" w:eastAsia="Arial" w:hAnsi="Arial" w:cs="Arial"/>
                <w:color w:val="000000"/>
              </w:rPr>
              <w:t xml:space="preserve"> </w:t>
            </w:r>
            <w:r w:rsidRPr="00A20BCF">
              <w:rPr>
                <w:rFonts w:ascii="Arial" w:eastAsia="Arial" w:hAnsi="Arial" w:cs="Arial"/>
                <w:color w:val="000000"/>
              </w:rPr>
              <w:t xml:space="preserve">These affect the implementation of response action and the redevelopment of properties. </w:t>
            </w:r>
          </w:p>
          <w:p w14:paraId="69585A91" w14:textId="77777777" w:rsidR="00B97489" w:rsidRPr="00A20BCF" w:rsidRDefault="00B97489" w:rsidP="00A53F64">
            <w:pPr>
              <w:tabs>
                <w:tab w:val="left" w:pos="864"/>
              </w:tabs>
              <w:spacing w:before="1" w:line="224" w:lineRule="exact"/>
              <w:ind w:left="90" w:right="936"/>
              <w:textAlignment w:val="baseline"/>
              <w:rPr>
                <w:rFonts w:ascii="Arial" w:eastAsia="Arial" w:hAnsi="Arial" w:cs="Arial"/>
                <w:color w:val="000000"/>
              </w:rPr>
            </w:pPr>
          </w:p>
          <w:p w14:paraId="2FD224B3" w14:textId="3F6BCF2A" w:rsidR="00B97489" w:rsidRPr="00A20BCF" w:rsidRDefault="00B97489" w:rsidP="00A53F64">
            <w:pPr>
              <w:tabs>
                <w:tab w:val="left" w:pos="864"/>
              </w:tabs>
              <w:spacing w:before="1" w:line="224" w:lineRule="exact"/>
              <w:ind w:left="90" w:right="936"/>
              <w:textAlignment w:val="baseline"/>
              <w:rPr>
                <w:rFonts w:ascii="Arial" w:eastAsia="Arial" w:hAnsi="Arial" w:cs="Arial"/>
                <w:color w:val="000000"/>
              </w:rPr>
            </w:pPr>
            <w:r w:rsidRPr="00A20BCF">
              <w:rPr>
                <w:rFonts w:ascii="Arial" w:eastAsia="Arial" w:hAnsi="Arial" w:cs="Arial"/>
                <w:color w:val="000000"/>
              </w:rPr>
              <w:t xml:space="preserve">Determine </w:t>
            </w:r>
            <w:proofErr w:type="gramStart"/>
            <w:r w:rsidRPr="00A20BCF">
              <w:rPr>
                <w:rFonts w:ascii="Arial" w:eastAsia="Arial" w:hAnsi="Arial" w:cs="Arial"/>
                <w:color w:val="000000"/>
              </w:rPr>
              <w:t>eligibility</w:t>
            </w:r>
            <w:proofErr w:type="gramEnd"/>
            <w:r w:rsidRPr="00A20BCF">
              <w:rPr>
                <w:rFonts w:ascii="Arial" w:eastAsia="Arial" w:hAnsi="Arial" w:cs="Arial"/>
                <w:color w:val="000000"/>
              </w:rPr>
              <w:t xml:space="preserve"> of potential projects, eligible activities, and expenses. </w:t>
            </w:r>
            <w:r w:rsidR="00A53F64" w:rsidRPr="00A20BCF">
              <w:rPr>
                <w:rFonts w:ascii="Arial" w:eastAsia="Arial" w:hAnsi="Arial" w:cs="Arial"/>
                <w:color w:val="000000"/>
              </w:rPr>
              <w:t xml:space="preserve"> </w:t>
            </w:r>
            <w:proofErr w:type="gramStart"/>
            <w:r w:rsidRPr="00A20BCF">
              <w:rPr>
                <w:rFonts w:ascii="Arial" w:eastAsia="Arial" w:hAnsi="Arial" w:cs="Arial"/>
                <w:color w:val="000000"/>
              </w:rPr>
              <w:t>Approve</w:t>
            </w:r>
            <w:proofErr w:type="gramEnd"/>
            <w:r w:rsidRPr="00A20BCF">
              <w:rPr>
                <w:rFonts w:ascii="Arial" w:eastAsia="Arial" w:hAnsi="Arial" w:cs="Arial"/>
                <w:color w:val="000000"/>
              </w:rPr>
              <w:t xml:space="preserve"> status reports and reimbursement requests for payment. </w:t>
            </w:r>
            <w:r w:rsidR="00A53F64" w:rsidRPr="00A20BCF">
              <w:rPr>
                <w:rFonts w:ascii="Arial" w:eastAsia="Arial" w:hAnsi="Arial" w:cs="Arial"/>
                <w:color w:val="000000"/>
              </w:rPr>
              <w:t xml:space="preserve"> </w:t>
            </w:r>
            <w:r w:rsidRPr="00A20BCF">
              <w:rPr>
                <w:rFonts w:ascii="Arial" w:eastAsia="Arial" w:hAnsi="Arial" w:cs="Arial"/>
                <w:color w:val="000000"/>
              </w:rPr>
              <w:t>These decisions affect the implementation and success of redevelopment projects, including developers, local governments, potential job creation, and private investment.</w:t>
            </w:r>
          </w:p>
          <w:p w14:paraId="33AEF721" w14:textId="77777777" w:rsidR="00B97489" w:rsidRPr="00A20BCF" w:rsidRDefault="00B97489" w:rsidP="00A53F64">
            <w:pPr>
              <w:tabs>
                <w:tab w:val="left" w:pos="864"/>
              </w:tabs>
              <w:spacing w:before="5" w:line="215" w:lineRule="exact"/>
              <w:ind w:left="90" w:right="1296"/>
              <w:textAlignment w:val="baseline"/>
              <w:rPr>
                <w:rFonts w:ascii="Arial" w:eastAsia="Arial" w:hAnsi="Arial" w:cs="Arial"/>
                <w:color w:val="000000"/>
              </w:rPr>
            </w:pPr>
          </w:p>
          <w:p w14:paraId="2BD6BBD9" w14:textId="25F75241" w:rsidR="00B97489" w:rsidRPr="00A20BCF" w:rsidRDefault="00B97489" w:rsidP="00A53F64">
            <w:pPr>
              <w:tabs>
                <w:tab w:val="left" w:pos="864"/>
              </w:tabs>
              <w:spacing w:before="5" w:line="215" w:lineRule="exact"/>
              <w:ind w:left="90" w:right="1296"/>
              <w:textAlignment w:val="baseline"/>
              <w:rPr>
                <w:rFonts w:ascii="Arial" w:eastAsia="Arial" w:hAnsi="Arial" w:cs="Arial"/>
                <w:color w:val="000000"/>
              </w:rPr>
            </w:pPr>
            <w:r w:rsidRPr="00A20BCF">
              <w:rPr>
                <w:rFonts w:ascii="Arial" w:eastAsia="Arial" w:hAnsi="Arial" w:cs="Arial"/>
                <w:color w:val="000000"/>
              </w:rPr>
              <w:t>Evaluate the application of program policies and procedures to specific projects. These affect the implementation of redevelopment projects.</w:t>
            </w:r>
          </w:p>
          <w:p w14:paraId="1C1B52D8" w14:textId="77777777" w:rsidR="00A53F64" w:rsidRPr="00A20BCF" w:rsidRDefault="00A53F64" w:rsidP="00A53F64">
            <w:pPr>
              <w:tabs>
                <w:tab w:val="left" w:pos="864"/>
              </w:tabs>
              <w:spacing w:before="5" w:line="215" w:lineRule="exact"/>
              <w:ind w:left="90" w:right="1296"/>
              <w:textAlignment w:val="baseline"/>
              <w:rPr>
                <w:rFonts w:ascii="Arial" w:eastAsia="Arial" w:hAnsi="Arial" w:cs="Arial"/>
                <w:color w:val="000000"/>
              </w:rPr>
            </w:pPr>
          </w:p>
          <w:p w14:paraId="37AFA04A" w14:textId="0F79C53C" w:rsidR="007F0B73" w:rsidRPr="00A20BCF" w:rsidRDefault="00B97489" w:rsidP="00A53F64">
            <w:pPr>
              <w:tabs>
                <w:tab w:val="left" w:pos="864"/>
              </w:tabs>
              <w:spacing w:after="219" w:line="231" w:lineRule="exact"/>
              <w:ind w:left="90" w:right="1008"/>
              <w:textAlignment w:val="baseline"/>
              <w:rPr>
                <w:rFonts w:ascii="Arial" w:eastAsia="Arial" w:hAnsi="Arial" w:cs="Arial"/>
                <w:color w:val="000000"/>
              </w:rPr>
            </w:pPr>
            <w:r w:rsidRPr="00A20BCF">
              <w:rPr>
                <w:rFonts w:ascii="Arial" w:eastAsia="Arial" w:hAnsi="Arial" w:cs="Arial"/>
                <w:color w:val="000000"/>
              </w:rPr>
              <w:t xml:space="preserve">Provide </w:t>
            </w:r>
            <w:proofErr w:type="gramStart"/>
            <w:r w:rsidRPr="00A20BCF">
              <w:rPr>
                <w:rFonts w:ascii="Arial" w:eastAsia="Arial" w:hAnsi="Arial" w:cs="Arial"/>
                <w:color w:val="000000"/>
              </w:rPr>
              <w:t>the day</w:t>
            </w:r>
            <w:proofErr w:type="gramEnd"/>
            <w:r w:rsidRPr="00A20BCF">
              <w:rPr>
                <w:rFonts w:ascii="Arial" w:eastAsia="Arial" w:hAnsi="Arial" w:cs="Arial"/>
                <w:color w:val="000000"/>
              </w:rPr>
              <w:t xml:space="preserve">-to-day oversight </w:t>
            </w:r>
            <w:proofErr w:type="gramStart"/>
            <w:r w:rsidRPr="00A20BCF">
              <w:rPr>
                <w:rFonts w:ascii="Arial" w:eastAsia="Arial" w:hAnsi="Arial" w:cs="Arial"/>
                <w:color w:val="000000"/>
              </w:rPr>
              <w:t>for</w:t>
            </w:r>
            <w:proofErr w:type="gramEnd"/>
            <w:r w:rsidRPr="00A20BCF">
              <w:rPr>
                <w:rFonts w:ascii="Arial" w:eastAsia="Arial" w:hAnsi="Arial" w:cs="Arial"/>
                <w:color w:val="000000"/>
              </w:rPr>
              <w:t xml:space="preserve"> the management of brownfield projects to maximize the success of redevelopments. </w:t>
            </w:r>
            <w:r w:rsidR="00A53F64" w:rsidRPr="00A20BCF">
              <w:rPr>
                <w:rFonts w:ascii="Arial" w:eastAsia="Arial" w:hAnsi="Arial" w:cs="Arial"/>
                <w:color w:val="000000"/>
              </w:rPr>
              <w:t xml:space="preserve"> </w:t>
            </w:r>
            <w:r w:rsidRPr="00A20BCF">
              <w:rPr>
                <w:rFonts w:ascii="Arial" w:eastAsia="Arial" w:hAnsi="Arial" w:cs="Arial"/>
                <w:color w:val="000000"/>
              </w:rPr>
              <w:t>These affect the implementation of redevelopment projects.</w:t>
            </w:r>
          </w:p>
        </w:tc>
      </w:tr>
      <w:tr w:rsidR="007F0B73" w:rsidRPr="00970B53" w14:paraId="5C6810B9" w14:textId="77777777" w:rsidTr="00A20BCF">
        <w:trPr>
          <w:trHeight w:val="1290"/>
        </w:trPr>
        <w:tc>
          <w:tcPr>
            <w:tcW w:w="11088" w:type="dxa"/>
          </w:tcPr>
          <w:p w14:paraId="42235F04" w14:textId="77777777" w:rsidR="007F0B73" w:rsidRPr="00A20BCF" w:rsidRDefault="007F0B73">
            <w:pPr>
              <w:pStyle w:val="CellNumber"/>
              <w:rPr>
                <w:rFonts w:ascii="Arial" w:hAnsi="Arial" w:cs="Arial"/>
                <w:sz w:val="16"/>
                <w:szCs w:val="16"/>
              </w:rPr>
            </w:pPr>
            <w:r w:rsidRPr="00A20BCF">
              <w:rPr>
                <w:rFonts w:ascii="Arial" w:hAnsi="Arial" w:cs="Arial"/>
                <w:sz w:val="20"/>
              </w:rPr>
              <w:tab/>
            </w:r>
            <w:r w:rsidRPr="00A20BCF">
              <w:rPr>
                <w:rFonts w:ascii="Arial" w:hAnsi="Arial" w:cs="Arial"/>
                <w:sz w:val="16"/>
                <w:szCs w:val="16"/>
              </w:rPr>
              <w:t>17.</w:t>
            </w:r>
            <w:r w:rsidRPr="00A20BCF">
              <w:rPr>
                <w:rFonts w:ascii="Arial" w:hAnsi="Arial" w:cs="Arial"/>
                <w:sz w:val="16"/>
                <w:szCs w:val="16"/>
              </w:rPr>
              <w:tab/>
              <w:t xml:space="preserve">Describe the types of decisions that require </w:t>
            </w:r>
            <w:r w:rsidR="007F7C0F" w:rsidRPr="00A20BCF">
              <w:rPr>
                <w:rFonts w:ascii="Arial" w:hAnsi="Arial" w:cs="Arial"/>
                <w:sz w:val="16"/>
                <w:szCs w:val="16"/>
              </w:rPr>
              <w:t>the</w:t>
            </w:r>
            <w:r w:rsidRPr="00A20BCF">
              <w:rPr>
                <w:rFonts w:ascii="Arial" w:hAnsi="Arial" w:cs="Arial"/>
                <w:sz w:val="16"/>
                <w:szCs w:val="16"/>
              </w:rPr>
              <w:t xml:space="preserve"> supervisor’s review.</w:t>
            </w:r>
          </w:p>
          <w:p w14:paraId="620106A0" w14:textId="3FAE5331" w:rsidR="007F0B73" w:rsidRPr="00A20BCF" w:rsidRDefault="00B97489" w:rsidP="00A53F64">
            <w:pPr>
              <w:pStyle w:val="CellText"/>
              <w:spacing w:after="0"/>
              <w:ind w:left="90"/>
              <w:rPr>
                <w:rFonts w:ascii="Arial" w:hAnsi="Arial" w:cs="Arial"/>
              </w:rPr>
            </w:pPr>
            <w:r w:rsidRPr="00A20BCF">
              <w:rPr>
                <w:rFonts w:ascii="Arial" w:eastAsia="Microsoft Sans Serif" w:hAnsi="Arial" w:cs="Arial"/>
                <w:color w:val="000000"/>
              </w:rPr>
              <w:t xml:space="preserve">Unusual situations for which no policy or procedure has been developed. </w:t>
            </w:r>
            <w:r w:rsidR="00A53F64" w:rsidRPr="00A20BCF">
              <w:rPr>
                <w:rFonts w:ascii="Arial" w:eastAsia="Microsoft Sans Serif" w:hAnsi="Arial" w:cs="Arial"/>
                <w:color w:val="000000"/>
              </w:rPr>
              <w:t xml:space="preserve"> </w:t>
            </w:r>
            <w:r w:rsidRPr="00A20BCF">
              <w:rPr>
                <w:rFonts w:ascii="Arial" w:eastAsia="Microsoft Sans Serif" w:hAnsi="Arial" w:cs="Arial"/>
                <w:color w:val="000000"/>
              </w:rPr>
              <w:t>Suggested new policies and procedures.</w:t>
            </w:r>
            <w:r w:rsidR="00A53F64" w:rsidRPr="00A20BCF">
              <w:rPr>
                <w:rFonts w:ascii="Arial" w:eastAsia="Microsoft Sans Serif" w:hAnsi="Arial" w:cs="Arial"/>
                <w:color w:val="000000"/>
              </w:rPr>
              <w:t xml:space="preserve"> </w:t>
            </w:r>
            <w:r w:rsidRPr="00A20BCF">
              <w:rPr>
                <w:rFonts w:ascii="Arial" w:eastAsia="Microsoft Sans Serif" w:hAnsi="Arial" w:cs="Arial"/>
                <w:color w:val="000000"/>
              </w:rPr>
              <w:t xml:space="preserve"> Highly sensitive or controversial projects. </w:t>
            </w:r>
            <w:r w:rsidR="00A53F64" w:rsidRPr="00A20BCF">
              <w:rPr>
                <w:rFonts w:ascii="Arial" w:eastAsia="Microsoft Sans Serif" w:hAnsi="Arial" w:cs="Arial"/>
                <w:color w:val="000000"/>
              </w:rPr>
              <w:t xml:space="preserve"> </w:t>
            </w:r>
            <w:r w:rsidRPr="00A20BCF">
              <w:rPr>
                <w:rFonts w:ascii="Arial" w:eastAsia="Microsoft Sans Serif" w:hAnsi="Arial" w:cs="Arial"/>
                <w:color w:val="000000"/>
              </w:rPr>
              <w:t>Decisions that will require the time and expertise of other unit staff or department staff.</w:t>
            </w:r>
          </w:p>
        </w:tc>
      </w:tr>
      <w:tr w:rsidR="007F0B73" w:rsidRPr="00970B53" w14:paraId="43DEC7CB" w14:textId="77777777" w:rsidTr="00A20BCF">
        <w:trPr>
          <w:trHeight w:val="2001"/>
        </w:trPr>
        <w:tc>
          <w:tcPr>
            <w:tcW w:w="11088" w:type="dxa"/>
          </w:tcPr>
          <w:p w14:paraId="1F5678ED" w14:textId="77777777" w:rsidR="007F0B73" w:rsidRPr="00A20BCF" w:rsidRDefault="007F0B73">
            <w:pPr>
              <w:pStyle w:val="CellNumber"/>
              <w:rPr>
                <w:rFonts w:ascii="Arial" w:hAnsi="Arial" w:cs="Arial"/>
                <w:sz w:val="16"/>
                <w:szCs w:val="16"/>
              </w:rPr>
            </w:pPr>
            <w:r w:rsidRPr="00A20BCF">
              <w:rPr>
                <w:rFonts w:ascii="Arial" w:hAnsi="Arial" w:cs="Arial"/>
                <w:sz w:val="20"/>
              </w:rPr>
              <w:tab/>
            </w:r>
            <w:r w:rsidRPr="00A20BCF">
              <w:rPr>
                <w:rFonts w:ascii="Arial" w:hAnsi="Arial" w:cs="Arial"/>
                <w:sz w:val="16"/>
                <w:szCs w:val="16"/>
              </w:rPr>
              <w:t>18.</w:t>
            </w:r>
            <w:r w:rsidRPr="00A20BCF">
              <w:rPr>
                <w:rFonts w:ascii="Arial" w:hAnsi="Arial" w:cs="Arial"/>
                <w:sz w:val="16"/>
                <w:szCs w:val="16"/>
              </w:rPr>
              <w:tab/>
              <w:t xml:space="preserve">What kind of physical effort </w:t>
            </w:r>
            <w:r w:rsidR="007F7C0F" w:rsidRPr="00A20BCF">
              <w:rPr>
                <w:rFonts w:ascii="Arial" w:hAnsi="Arial" w:cs="Arial"/>
                <w:sz w:val="16"/>
                <w:szCs w:val="16"/>
              </w:rPr>
              <w:t>is used to perform this</w:t>
            </w:r>
            <w:r w:rsidRPr="00A20BCF">
              <w:rPr>
                <w:rFonts w:ascii="Arial" w:hAnsi="Arial" w:cs="Arial"/>
                <w:sz w:val="16"/>
                <w:szCs w:val="16"/>
              </w:rPr>
              <w:t xml:space="preserve"> </w:t>
            </w:r>
            <w:r w:rsidR="007F7C0F" w:rsidRPr="00A20BCF">
              <w:rPr>
                <w:rFonts w:ascii="Arial" w:hAnsi="Arial" w:cs="Arial"/>
                <w:sz w:val="16"/>
                <w:szCs w:val="16"/>
              </w:rPr>
              <w:t>job</w:t>
            </w:r>
            <w:r w:rsidRPr="00A20BCF">
              <w:rPr>
                <w:rFonts w:ascii="Arial" w:hAnsi="Arial" w:cs="Arial"/>
                <w:sz w:val="16"/>
                <w:szCs w:val="16"/>
              </w:rPr>
              <w:t xml:space="preserve">?  What environmental conditions </w:t>
            </w:r>
            <w:r w:rsidR="00977562" w:rsidRPr="00A20BCF">
              <w:rPr>
                <w:rFonts w:ascii="Arial" w:hAnsi="Arial" w:cs="Arial"/>
                <w:sz w:val="16"/>
                <w:szCs w:val="16"/>
              </w:rPr>
              <w:t>is this position physically exposed to on the job</w:t>
            </w:r>
            <w:r w:rsidRPr="00A20BCF">
              <w:rPr>
                <w:rFonts w:ascii="Arial" w:hAnsi="Arial" w:cs="Arial"/>
                <w:sz w:val="16"/>
                <w:szCs w:val="16"/>
              </w:rPr>
              <w:t>?  Indicate the amount of time and intensity of each activity and condition.  Refer to instructions</w:t>
            </w:r>
            <w:r w:rsidR="00977562" w:rsidRPr="00A20BCF">
              <w:rPr>
                <w:rFonts w:ascii="Arial" w:hAnsi="Arial" w:cs="Arial"/>
                <w:sz w:val="16"/>
                <w:szCs w:val="16"/>
              </w:rPr>
              <w:t>.</w:t>
            </w:r>
          </w:p>
          <w:p w14:paraId="36578DE2" w14:textId="24878308" w:rsidR="00B97489" w:rsidRPr="00A20BCF" w:rsidRDefault="00B97489" w:rsidP="00B97489">
            <w:pPr>
              <w:spacing w:before="37" w:line="226" w:lineRule="exact"/>
              <w:ind w:left="72" w:right="396"/>
              <w:textAlignment w:val="baseline"/>
              <w:rPr>
                <w:rFonts w:ascii="Arial" w:eastAsia="Microsoft Sans Serif" w:hAnsi="Arial" w:cs="Arial"/>
                <w:color w:val="000000"/>
                <w:spacing w:val="-2"/>
              </w:rPr>
            </w:pPr>
            <w:r w:rsidRPr="00A20BCF">
              <w:rPr>
                <w:rFonts w:ascii="Arial" w:eastAsia="Microsoft Sans Serif" w:hAnsi="Arial" w:cs="Arial"/>
                <w:color w:val="000000"/>
                <w:spacing w:val="-2"/>
              </w:rPr>
              <w:t>Occasional site visits where contaminated soil, air, or ground water may be present.</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 xml:space="preserve"> </w:t>
            </w:r>
            <w:proofErr w:type="gramStart"/>
            <w:r w:rsidRPr="00A20BCF">
              <w:rPr>
                <w:rFonts w:ascii="Arial" w:eastAsia="Microsoft Sans Serif" w:hAnsi="Arial" w:cs="Arial"/>
                <w:color w:val="000000"/>
                <w:spacing w:val="-2"/>
              </w:rPr>
              <w:t>The site</w:t>
            </w:r>
            <w:proofErr w:type="gramEnd"/>
            <w:r w:rsidRPr="00A20BCF">
              <w:rPr>
                <w:rFonts w:ascii="Arial" w:eastAsia="Microsoft Sans Serif" w:hAnsi="Arial" w:cs="Arial"/>
                <w:color w:val="000000"/>
                <w:spacing w:val="-2"/>
              </w:rPr>
              <w:t xml:space="preserve"> visits may involve exposure to heat, cold, or wet conditions. </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Most of the work is in an office environment with either long hours at a computer terminal or at off-site meetings with communities, developers, local units of government, consultants</w:t>
            </w:r>
            <w:r w:rsidR="00A53F64" w:rsidRPr="00A20BCF">
              <w:rPr>
                <w:rFonts w:ascii="Arial" w:eastAsia="Microsoft Sans Serif" w:hAnsi="Arial" w:cs="Arial"/>
                <w:color w:val="000000"/>
                <w:spacing w:val="-2"/>
              </w:rPr>
              <w:t>,</w:t>
            </w:r>
            <w:r w:rsidRPr="00A20BCF">
              <w:rPr>
                <w:rFonts w:ascii="Arial" w:eastAsia="Microsoft Sans Serif" w:hAnsi="Arial" w:cs="Arial"/>
                <w:color w:val="000000"/>
                <w:spacing w:val="-2"/>
              </w:rPr>
              <w:t xml:space="preserve"> and brownfield redevelopment authorities. </w:t>
            </w:r>
            <w:r w:rsidR="00A53F64" w:rsidRPr="00A20BCF">
              <w:rPr>
                <w:rFonts w:ascii="Arial" w:eastAsia="Microsoft Sans Serif" w:hAnsi="Arial" w:cs="Arial"/>
                <w:color w:val="000000"/>
                <w:spacing w:val="-2"/>
              </w:rPr>
              <w:t xml:space="preserve"> </w:t>
            </w:r>
            <w:r w:rsidRPr="00A20BCF">
              <w:rPr>
                <w:rFonts w:ascii="Arial" w:eastAsia="Microsoft Sans Serif" w:hAnsi="Arial" w:cs="Arial"/>
                <w:color w:val="000000"/>
                <w:spacing w:val="-2"/>
              </w:rPr>
              <w:t>Off</w:t>
            </w:r>
            <w:r w:rsidR="00A53F64" w:rsidRPr="00A20BCF">
              <w:rPr>
                <w:rFonts w:ascii="Arial" w:eastAsia="Microsoft Sans Serif" w:hAnsi="Arial" w:cs="Arial"/>
                <w:color w:val="000000"/>
                <w:spacing w:val="-2"/>
              </w:rPr>
              <w:t>-</w:t>
            </w:r>
            <w:r w:rsidRPr="00A20BCF">
              <w:rPr>
                <w:rFonts w:ascii="Arial" w:eastAsia="Microsoft Sans Serif" w:hAnsi="Arial" w:cs="Arial"/>
                <w:color w:val="000000"/>
                <w:spacing w:val="-2"/>
              </w:rPr>
              <w:t>site meetings will require traveling via a vehicle or plane travel.</w:t>
            </w:r>
          </w:p>
          <w:p w14:paraId="5369EF44" w14:textId="0B8D220C"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Sitting- 70%</w:t>
            </w:r>
          </w:p>
          <w:p w14:paraId="220CF55F" w14:textId="77777777"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Standing- 10%</w:t>
            </w:r>
          </w:p>
          <w:p w14:paraId="662E060A" w14:textId="77777777" w:rsidR="00341CBA" w:rsidRPr="00A20BCF" w:rsidRDefault="00341CBA" w:rsidP="00B97489">
            <w:pPr>
              <w:pStyle w:val="CellText"/>
              <w:numPr>
                <w:ilvl w:val="0"/>
                <w:numId w:val="26"/>
              </w:numPr>
              <w:spacing w:after="0"/>
              <w:ind w:left="806"/>
              <w:rPr>
                <w:rFonts w:ascii="Arial" w:hAnsi="Arial" w:cs="Arial"/>
              </w:rPr>
            </w:pPr>
            <w:r w:rsidRPr="00A20BCF">
              <w:rPr>
                <w:rFonts w:ascii="Arial" w:hAnsi="Arial" w:cs="Arial"/>
              </w:rPr>
              <w:t>Driving- 10%</w:t>
            </w:r>
          </w:p>
          <w:p w14:paraId="0EAAA73F" w14:textId="77777777" w:rsidR="007F0B73" w:rsidRPr="00A20BCF" w:rsidRDefault="00341CBA" w:rsidP="00A53F64">
            <w:pPr>
              <w:pStyle w:val="CellText"/>
              <w:numPr>
                <w:ilvl w:val="0"/>
                <w:numId w:val="26"/>
              </w:numPr>
              <w:spacing w:after="60"/>
              <w:ind w:left="806"/>
              <w:rPr>
                <w:rFonts w:ascii="Arial" w:hAnsi="Arial" w:cs="Arial"/>
              </w:rPr>
            </w:pPr>
            <w:r w:rsidRPr="00A20BCF">
              <w:rPr>
                <w:rFonts w:ascii="Arial" w:hAnsi="Arial" w:cs="Arial"/>
              </w:rPr>
              <w:t>Walking, kneeling (site visits, meetings, assessment activities)- 10%</w:t>
            </w:r>
          </w:p>
        </w:tc>
      </w:tr>
    </w:tbl>
    <w:p w14:paraId="1DCA3F90" w14:textId="4BC3BFE0" w:rsidR="00315874" w:rsidRDefault="00315874"/>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3042"/>
      </w:tblGrid>
      <w:tr w:rsidR="007F0B73" w:rsidRPr="00970B53" w14:paraId="24783EF0" w14:textId="77777777" w:rsidTr="00FB7332">
        <w:trPr>
          <w:trHeight w:hRule="exact" w:val="645"/>
        </w:trPr>
        <w:tc>
          <w:tcPr>
            <w:tcW w:w="11088" w:type="dxa"/>
            <w:gridSpan w:val="4"/>
          </w:tcPr>
          <w:p w14:paraId="54A3A185" w14:textId="341ED47B" w:rsidR="007F0B73" w:rsidRPr="00A20BCF" w:rsidRDefault="007F0B73" w:rsidP="00330F4F">
            <w:pPr>
              <w:pStyle w:val="CellNumber"/>
              <w:rPr>
                <w:rFonts w:ascii="Arial" w:hAnsi="Arial" w:cs="Arial"/>
                <w:sz w:val="16"/>
                <w:szCs w:val="16"/>
              </w:rPr>
            </w:pPr>
            <w:r w:rsidRPr="00A20BCF">
              <w:rPr>
                <w:rFonts w:ascii="Arial" w:hAnsi="Arial" w:cs="Arial"/>
                <w:sz w:val="16"/>
                <w:szCs w:val="16"/>
              </w:rPr>
              <w:tab/>
              <w:t>19.</w:t>
            </w:r>
            <w:r w:rsidRPr="00A20BCF">
              <w:rPr>
                <w:rFonts w:ascii="Arial" w:hAnsi="Arial" w:cs="Arial"/>
                <w:sz w:val="16"/>
                <w:szCs w:val="16"/>
              </w:rPr>
              <w:tab/>
              <w:t xml:space="preserve">List the names </w:t>
            </w:r>
            <w:r w:rsidR="009B1E3D" w:rsidRPr="00A20BCF">
              <w:rPr>
                <w:rFonts w:ascii="Arial" w:hAnsi="Arial" w:cs="Arial"/>
                <w:sz w:val="16"/>
                <w:szCs w:val="16"/>
              </w:rPr>
              <w:t xml:space="preserve">and position code descriptions </w:t>
            </w:r>
            <w:r w:rsidRPr="00A20BCF">
              <w:rPr>
                <w:rFonts w:ascii="Arial" w:hAnsi="Arial" w:cs="Arial"/>
                <w:sz w:val="16"/>
                <w:szCs w:val="16"/>
              </w:rPr>
              <w:t xml:space="preserve">of </w:t>
            </w:r>
            <w:r w:rsidR="009B1E3D" w:rsidRPr="00A20BCF">
              <w:rPr>
                <w:rFonts w:ascii="Arial" w:hAnsi="Arial" w:cs="Arial"/>
                <w:sz w:val="16"/>
                <w:szCs w:val="16"/>
              </w:rPr>
              <w:t>each classified employee</w:t>
            </w:r>
            <w:r w:rsidRPr="00A20BCF">
              <w:rPr>
                <w:rFonts w:ascii="Arial" w:hAnsi="Arial" w:cs="Arial"/>
                <w:sz w:val="16"/>
                <w:szCs w:val="16"/>
              </w:rPr>
              <w:t xml:space="preserve"> whom </w:t>
            </w:r>
            <w:r w:rsidR="009B1E3D" w:rsidRPr="00A20BCF">
              <w:rPr>
                <w:rFonts w:ascii="Arial" w:hAnsi="Arial" w:cs="Arial"/>
                <w:sz w:val="16"/>
                <w:szCs w:val="16"/>
              </w:rPr>
              <w:t>this position</w:t>
            </w:r>
            <w:r w:rsidRPr="00A20BCF">
              <w:rPr>
                <w:rFonts w:ascii="Arial" w:hAnsi="Arial" w:cs="Arial"/>
                <w:sz w:val="16"/>
                <w:szCs w:val="16"/>
              </w:rPr>
              <w:t xml:space="preserve"> immediately supervise</w:t>
            </w:r>
            <w:r w:rsidR="00330F4F" w:rsidRPr="00A20BCF">
              <w:rPr>
                <w:rFonts w:ascii="Arial" w:hAnsi="Arial" w:cs="Arial"/>
                <w:sz w:val="16"/>
                <w:szCs w:val="16"/>
              </w:rPr>
              <w:t>s</w:t>
            </w:r>
            <w:r w:rsidRPr="00A20BCF">
              <w:rPr>
                <w:rFonts w:ascii="Arial" w:hAnsi="Arial" w:cs="Arial"/>
                <w:sz w:val="16"/>
                <w:szCs w:val="16"/>
              </w:rPr>
              <w:t xml:space="preserve"> or oversee</w:t>
            </w:r>
            <w:r w:rsidR="00330F4F" w:rsidRPr="00A20BCF">
              <w:rPr>
                <w:rFonts w:ascii="Arial" w:hAnsi="Arial" w:cs="Arial"/>
                <w:sz w:val="16"/>
                <w:szCs w:val="16"/>
              </w:rPr>
              <w:t>s</w:t>
            </w:r>
            <w:r w:rsidRPr="00A20BCF">
              <w:rPr>
                <w:rFonts w:ascii="Arial" w:hAnsi="Arial" w:cs="Arial"/>
                <w:sz w:val="16"/>
                <w:szCs w:val="16"/>
              </w:rPr>
              <w:t xml:space="preserve"> on a full-time, on-going basis.  (If more than 10, list only classification titles and the number of employees in each classification.)</w:t>
            </w:r>
          </w:p>
        </w:tc>
      </w:tr>
      <w:tr w:rsidR="007F0B73" w:rsidRPr="00970B53" w14:paraId="2385A9CE" w14:textId="77777777" w:rsidTr="00FB7332">
        <w:trPr>
          <w:trHeight w:hRule="exact" w:val="400"/>
        </w:trPr>
        <w:tc>
          <w:tcPr>
            <w:tcW w:w="2682" w:type="dxa"/>
            <w:vAlign w:val="center"/>
          </w:tcPr>
          <w:p w14:paraId="34134BF0" w14:textId="77777777" w:rsidR="007F0B73" w:rsidRPr="00970B53" w:rsidRDefault="007F0B73">
            <w:pPr>
              <w:pStyle w:val="CellNumber"/>
              <w:jc w:val="center"/>
              <w:rPr>
                <w:u w:val="single"/>
              </w:rPr>
            </w:pPr>
            <w:r w:rsidRPr="00970B53">
              <w:rPr>
                <w:u w:val="single"/>
              </w:rPr>
              <w:t>NAME</w:t>
            </w:r>
          </w:p>
        </w:tc>
        <w:tc>
          <w:tcPr>
            <w:tcW w:w="2682" w:type="dxa"/>
            <w:vAlign w:val="center"/>
          </w:tcPr>
          <w:p w14:paraId="63550C5A"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50C7D48D" w14:textId="77777777" w:rsidR="007F0B73" w:rsidRPr="00A20BCF" w:rsidRDefault="007F0B73">
            <w:pPr>
              <w:pStyle w:val="CellNumber"/>
              <w:jc w:val="center"/>
              <w:rPr>
                <w:rFonts w:ascii="Arial" w:hAnsi="Arial" w:cs="Arial"/>
                <w:sz w:val="16"/>
                <w:szCs w:val="16"/>
                <w:u w:val="single"/>
              </w:rPr>
            </w:pPr>
            <w:r w:rsidRPr="00A20BCF">
              <w:rPr>
                <w:rFonts w:ascii="Arial" w:hAnsi="Arial" w:cs="Arial"/>
                <w:sz w:val="16"/>
                <w:szCs w:val="16"/>
                <w:u w:val="single"/>
              </w:rPr>
              <w:t>NAME</w:t>
            </w:r>
          </w:p>
        </w:tc>
        <w:tc>
          <w:tcPr>
            <w:tcW w:w="3042" w:type="dxa"/>
            <w:vAlign w:val="center"/>
          </w:tcPr>
          <w:p w14:paraId="1D3208BB" w14:textId="77777777" w:rsidR="007F0B73" w:rsidRPr="00A20BCF" w:rsidRDefault="007F0B73">
            <w:pPr>
              <w:pStyle w:val="CellNumber"/>
              <w:jc w:val="center"/>
              <w:rPr>
                <w:rFonts w:ascii="Arial" w:hAnsi="Arial" w:cs="Arial"/>
                <w:sz w:val="16"/>
                <w:szCs w:val="16"/>
                <w:u w:val="single"/>
              </w:rPr>
            </w:pPr>
            <w:r w:rsidRPr="00A20BCF">
              <w:rPr>
                <w:rFonts w:ascii="Arial" w:hAnsi="Arial" w:cs="Arial"/>
                <w:sz w:val="16"/>
                <w:szCs w:val="16"/>
                <w:u w:val="single"/>
              </w:rPr>
              <w:t>CLASS TITLE</w:t>
            </w:r>
          </w:p>
        </w:tc>
      </w:tr>
      <w:tr w:rsidR="007F0B73" w:rsidRPr="00970B53" w14:paraId="6DB6C4BB" w14:textId="77777777" w:rsidTr="00FB7332">
        <w:trPr>
          <w:trHeight w:val="400"/>
        </w:trPr>
        <w:tc>
          <w:tcPr>
            <w:tcW w:w="2682" w:type="dxa"/>
            <w:vAlign w:val="center"/>
          </w:tcPr>
          <w:p w14:paraId="59CFFC55" w14:textId="77777777" w:rsidR="007F0B73" w:rsidRPr="00970B53" w:rsidRDefault="007F0B73">
            <w:pPr>
              <w:pStyle w:val="CellText"/>
              <w:ind w:left="0"/>
            </w:pPr>
          </w:p>
        </w:tc>
        <w:tc>
          <w:tcPr>
            <w:tcW w:w="2682" w:type="dxa"/>
            <w:vAlign w:val="center"/>
          </w:tcPr>
          <w:p w14:paraId="1B102112" w14:textId="77777777" w:rsidR="007F0B73" w:rsidRPr="00970B53" w:rsidRDefault="007F0B73">
            <w:pPr>
              <w:pStyle w:val="CellText"/>
              <w:ind w:left="0"/>
            </w:pPr>
          </w:p>
        </w:tc>
        <w:tc>
          <w:tcPr>
            <w:tcW w:w="2682" w:type="dxa"/>
            <w:vAlign w:val="center"/>
          </w:tcPr>
          <w:p w14:paraId="54D1815C" w14:textId="77777777" w:rsidR="007F0B73" w:rsidRPr="00A20BCF" w:rsidRDefault="007F0B73">
            <w:pPr>
              <w:pStyle w:val="CellText"/>
              <w:ind w:left="0"/>
              <w:rPr>
                <w:rFonts w:ascii="Arial" w:hAnsi="Arial" w:cs="Arial"/>
                <w:sz w:val="16"/>
                <w:szCs w:val="16"/>
              </w:rPr>
            </w:pPr>
          </w:p>
        </w:tc>
        <w:tc>
          <w:tcPr>
            <w:tcW w:w="3042" w:type="dxa"/>
            <w:vAlign w:val="center"/>
          </w:tcPr>
          <w:p w14:paraId="045C8DC1" w14:textId="77777777" w:rsidR="007F0B73" w:rsidRPr="00A20BCF" w:rsidRDefault="007F0B73">
            <w:pPr>
              <w:pStyle w:val="CellText"/>
              <w:ind w:left="0"/>
              <w:rPr>
                <w:rFonts w:ascii="Arial" w:hAnsi="Arial" w:cs="Arial"/>
                <w:sz w:val="16"/>
                <w:szCs w:val="16"/>
              </w:rPr>
            </w:pPr>
          </w:p>
        </w:tc>
      </w:tr>
      <w:tr w:rsidR="007F0B73" w:rsidRPr="00970B53" w14:paraId="55C46ACB" w14:textId="77777777" w:rsidTr="00FB7332">
        <w:trPr>
          <w:trHeight w:val="400"/>
        </w:trPr>
        <w:tc>
          <w:tcPr>
            <w:tcW w:w="2682" w:type="dxa"/>
            <w:vAlign w:val="center"/>
          </w:tcPr>
          <w:p w14:paraId="17A62CCD" w14:textId="77777777" w:rsidR="007F0B73" w:rsidRPr="00970B53" w:rsidRDefault="007F0B73"/>
        </w:tc>
        <w:tc>
          <w:tcPr>
            <w:tcW w:w="2682" w:type="dxa"/>
            <w:vAlign w:val="center"/>
          </w:tcPr>
          <w:p w14:paraId="5D11797B" w14:textId="77777777" w:rsidR="007F0B73" w:rsidRPr="00970B53" w:rsidRDefault="007F0B73">
            <w:pPr>
              <w:pStyle w:val="CellText"/>
              <w:ind w:left="0"/>
            </w:pPr>
          </w:p>
        </w:tc>
        <w:tc>
          <w:tcPr>
            <w:tcW w:w="2682" w:type="dxa"/>
            <w:vAlign w:val="center"/>
          </w:tcPr>
          <w:p w14:paraId="026E48B1" w14:textId="77777777" w:rsidR="007F0B73" w:rsidRPr="00A20BCF" w:rsidRDefault="007F0B73">
            <w:pPr>
              <w:pStyle w:val="CellText"/>
              <w:ind w:left="0"/>
              <w:rPr>
                <w:rFonts w:ascii="Arial" w:hAnsi="Arial" w:cs="Arial"/>
                <w:sz w:val="16"/>
                <w:szCs w:val="16"/>
              </w:rPr>
            </w:pPr>
          </w:p>
        </w:tc>
        <w:tc>
          <w:tcPr>
            <w:tcW w:w="3042" w:type="dxa"/>
            <w:vAlign w:val="center"/>
          </w:tcPr>
          <w:p w14:paraId="5BE75C15" w14:textId="77777777" w:rsidR="007F0B73" w:rsidRPr="00A20BCF" w:rsidRDefault="007F0B73">
            <w:pPr>
              <w:pStyle w:val="CellText"/>
              <w:ind w:left="0"/>
              <w:rPr>
                <w:rFonts w:ascii="Arial" w:hAnsi="Arial" w:cs="Arial"/>
                <w:sz w:val="16"/>
                <w:szCs w:val="16"/>
              </w:rPr>
            </w:pPr>
          </w:p>
        </w:tc>
      </w:tr>
      <w:tr w:rsidR="007F0B73" w:rsidRPr="00970B53" w14:paraId="5C3FE91D" w14:textId="77777777" w:rsidTr="00FB7332">
        <w:trPr>
          <w:trHeight w:val="400"/>
        </w:trPr>
        <w:tc>
          <w:tcPr>
            <w:tcW w:w="2682" w:type="dxa"/>
            <w:vAlign w:val="center"/>
          </w:tcPr>
          <w:p w14:paraId="6B41E46E" w14:textId="77777777" w:rsidR="007F0B73" w:rsidRPr="00970B53" w:rsidRDefault="007F0B73">
            <w:pPr>
              <w:pStyle w:val="CellText"/>
              <w:ind w:left="0"/>
            </w:pPr>
          </w:p>
        </w:tc>
        <w:tc>
          <w:tcPr>
            <w:tcW w:w="2682" w:type="dxa"/>
            <w:vAlign w:val="center"/>
          </w:tcPr>
          <w:p w14:paraId="59E5455F" w14:textId="77777777" w:rsidR="007F0B73" w:rsidRPr="00970B53" w:rsidRDefault="007F0B73">
            <w:pPr>
              <w:pStyle w:val="CellText"/>
              <w:ind w:left="0"/>
            </w:pPr>
          </w:p>
        </w:tc>
        <w:tc>
          <w:tcPr>
            <w:tcW w:w="2682" w:type="dxa"/>
            <w:vAlign w:val="center"/>
          </w:tcPr>
          <w:p w14:paraId="4BA33FA1" w14:textId="77777777" w:rsidR="007F0B73" w:rsidRPr="00A20BCF" w:rsidRDefault="007F0B73">
            <w:pPr>
              <w:pStyle w:val="CellText"/>
              <w:ind w:left="0"/>
              <w:rPr>
                <w:rFonts w:ascii="Arial" w:hAnsi="Arial" w:cs="Arial"/>
                <w:sz w:val="16"/>
                <w:szCs w:val="16"/>
              </w:rPr>
            </w:pPr>
          </w:p>
        </w:tc>
        <w:tc>
          <w:tcPr>
            <w:tcW w:w="3042" w:type="dxa"/>
            <w:vAlign w:val="center"/>
          </w:tcPr>
          <w:p w14:paraId="50CCCF77" w14:textId="77777777" w:rsidR="007F0B73" w:rsidRPr="00A20BCF" w:rsidRDefault="007F0B73">
            <w:pPr>
              <w:pStyle w:val="CellText"/>
              <w:ind w:left="0"/>
              <w:rPr>
                <w:rFonts w:ascii="Arial" w:hAnsi="Arial" w:cs="Arial"/>
                <w:sz w:val="16"/>
                <w:szCs w:val="16"/>
              </w:rPr>
            </w:pPr>
          </w:p>
        </w:tc>
      </w:tr>
      <w:tr w:rsidR="007F0B73" w:rsidRPr="00970B53" w14:paraId="7E53C8B0" w14:textId="77777777" w:rsidTr="00FB7332">
        <w:trPr>
          <w:trHeight w:val="400"/>
        </w:trPr>
        <w:tc>
          <w:tcPr>
            <w:tcW w:w="2682" w:type="dxa"/>
            <w:vAlign w:val="center"/>
          </w:tcPr>
          <w:p w14:paraId="1ADED20F" w14:textId="77777777" w:rsidR="007F0B73" w:rsidRPr="00970B53" w:rsidRDefault="007F0B73">
            <w:pPr>
              <w:pStyle w:val="CellText"/>
              <w:ind w:left="0"/>
            </w:pPr>
          </w:p>
        </w:tc>
        <w:tc>
          <w:tcPr>
            <w:tcW w:w="2682" w:type="dxa"/>
            <w:vAlign w:val="center"/>
          </w:tcPr>
          <w:p w14:paraId="712D38BA" w14:textId="77777777" w:rsidR="007F0B73" w:rsidRPr="00970B53" w:rsidRDefault="007F0B73">
            <w:pPr>
              <w:pStyle w:val="CellText"/>
              <w:ind w:left="0"/>
            </w:pPr>
          </w:p>
        </w:tc>
        <w:tc>
          <w:tcPr>
            <w:tcW w:w="2682" w:type="dxa"/>
            <w:vAlign w:val="center"/>
          </w:tcPr>
          <w:p w14:paraId="6EE62902" w14:textId="77777777" w:rsidR="007F0B73" w:rsidRPr="00A20BCF" w:rsidRDefault="007F0B73">
            <w:pPr>
              <w:pStyle w:val="CellText"/>
              <w:ind w:left="0"/>
              <w:rPr>
                <w:rFonts w:ascii="Arial" w:hAnsi="Arial" w:cs="Arial"/>
                <w:sz w:val="16"/>
                <w:szCs w:val="16"/>
              </w:rPr>
            </w:pPr>
          </w:p>
        </w:tc>
        <w:tc>
          <w:tcPr>
            <w:tcW w:w="3042" w:type="dxa"/>
            <w:vAlign w:val="center"/>
          </w:tcPr>
          <w:p w14:paraId="0EC0323B" w14:textId="77777777" w:rsidR="007F0B73" w:rsidRPr="00A20BCF" w:rsidRDefault="007F0B73">
            <w:pPr>
              <w:pStyle w:val="CellText"/>
              <w:ind w:left="0"/>
              <w:rPr>
                <w:rFonts w:ascii="Arial" w:hAnsi="Arial" w:cs="Arial"/>
                <w:sz w:val="16"/>
                <w:szCs w:val="16"/>
              </w:rPr>
            </w:pPr>
          </w:p>
        </w:tc>
      </w:tr>
      <w:tr w:rsidR="007F0B73" w:rsidRPr="00970B53" w14:paraId="07679650" w14:textId="77777777" w:rsidTr="00FB7332">
        <w:trPr>
          <w:trHeight w:val="400"/>
        </w:trPr>
        <w:tc>
          <w:tcPr>
            <w:tcW w:w="2682" w:type="dxa"/>
            <w:vAlign w:val="center"/>
          </w:tcPr>
          <w:p w14:paraId="6F46FE2C" w14:textId="77777777" w:rsidR="007F0B73" w:rsidRPr="00970B53" w:rsidRDefault="007F0B73">
            <w:pPr>
              <w:pStyle w:val="CellText"/>
              <w:ind w:left="0"/>
            </w:pPr>
          </w:p>
        </w:tc>
        <w:tc>
          <w:tcPr>
            <w:tcW w:w="2682" w:type="dxa"/>
            <w:vAlign w:val="center"/>
          </w:tcPr>
          <w:p w14:paraId="1191D01A" w14:textId="77777777" w:rsidR="007F0B73" w:rsidRPr="00970B53" w:rsidRDefault="007F0B73">
            <w:pPr>
              <w:pStyle w:val="CellText"/>
              <w:ind w:left="0"/>
            </w:pPr>
          </w:p>
        </w:tc>
        <w:tc>
          <w:tcPr>
            <w:tcW w:w="2682" w:type="dxa"/>
            <w:vAlign w:val="center"/>
          </w:tcPr>
          <w:p w14:paraId="21E94180" w14:textId="77777777" w:rsidR="007F0B73" w:rsidRPr="00A20BCF" w:rsidRDefault="007F0B73">
            <w:pPr>
              <w:pStyle w:val="CellText"/>
              <w:ind w:left="0"/>
              <w:rPr>
                <w:rFonts w:ascii="Arial" w:hAnsi="Arial" w:cs="Arial"/>
                <w:sz w:val="16"/>
                <w:szCs w:val="16"/>
              </w:rPr>
            </w:pPr>
          </w:p>
        </w:tc>
        <w:tc>
          <w:tcPr>
            <w:tcW w:w="3042" w:type="dxa"/>
            <w:vAlign w:val="center"/>
          </w:tcPr>
          <w:p w14:paraId="0C828CFE" w14:textId="77777777" w:rsidR="007F0B73" w:rsidRPr="00A20BCF" w:rsidRDefault="007F0B73">
            <w:pPr>
              <w:pStyle w:val="CellText"/>
              <w:ind w:left="0"/>
              <w:rPr>
                <w:rFonts w:ascii="Arial" w:hAnsi="Arial" w:cs="Arial"/>
                <w:sz w:val="16"/>
                <w:szCs w:val="16"/>
              </w:rPr>
            </w:pPr>
          </w:p>
        </w:tc>
      </w:tr>
      <w:tr w:rsidR="007F0B73" w:rsidRPr="00970B53" w14:paraId="0C4EB59C" w14:textId="77777777" w:rsidTr="00FB7332">
        <w:trPr>
          <w:trHeight w:hRule="exact" w:val="2400"/>
        </w:trPr>
        <w:tc>
          <w:tcPr>
            <w:tcW w:w="11088" w:type="dxa"/>
            <w:gridSpan w:val="4"/>
          </w:tcPr>
          <w:p w14:paraId="2BFE2AB8" w14:textId="77777777" w:rsidR="007F0B73" w:rsidRPr="00A20BCF" w:rsidRDefault="007F0B73">
            <w:pPr>
              <w:pStyle w:val="CellNumber"/>
              <w:rPr>
                <w:rFonts w:ascii="Arial" w:hAnsi="Arial" w:cs="Arial"/>
                <w:sz w:val="16"/>
                <w:szCs w:val="16"/>
              </w:rPr>
            </w:pPr>
            <w:r w:rsidRPr="00A20BCF">
              <w:rPr>
                <w:rFonts w:ascii="Arial" w:hAnsi="Arial" w:cs="Arial"/>
                <w:sz w:val="16"/>
                <w:szCs w:val="16"/>
              </w:rPr>
              <w:lastRenderedPageBreak/>
              <w:tab/>
              <w:t>20.</w:t>
            </w:r>
            <w:r w:rsidRPr="00A20BCF">
              <w:rPr>
                <w:rFonts w:ascii="Arial" w:hAnsi="Arial" w:cs="Arial"/>
                <w:sz w:val="16"/>
                <w:szCs w:val="16"/>
              </w:rPr>
              <w:tab/>
            </w:r>
            <w:r w:rsidR="009B1E3D" w:rsidRPr="00A20BCF">
              <w:rPr>
                <w:rFonts w:ascii="Arial" w:hAnsi="Arial" w:cs="Arial"/>
                <w:sz w:val="16"/>
                <w:szCs w:val="16"/>
              </w:rPr>
              <w:t xml:space="preserve">This position’s </w:t>
            </w:r>
            <w:r w:rsidRPr="00A20BCF">
              <w:rPr>
                <w:rFonts w:ascii="Arial" w:hAnsi="Arial" w:cs="Arial"/>
                <w:sz w:val="16"/>
                <w:szCs w:val="16"/>
              </w:rPr>
              <w:t>responsib</w:t>
            </w:r>
            <w:r w:rsidR="00330F4F" w:rsidRPr="00A20BCF">
              <w:rPr>
                <w:rFonts w:ascii="Arial" w:hAnsi="Arial" w:cs="Arial"/>
                <w:sz w:val="16"/>
                <w:szCs w:val="16"/>
              </w:rPr>
              <w:t>i</w:t>
            </w:r>
            <w:r w:rsidRPr="00A20BCF">
              <w:rPr>
                <w:rFonts w:ascii="Arial" w:hAnsi="Arial" w:cs="Arial"/>
                <w:sz w:val="16"/>
                <w:szCs w:val="16"/>
              </w:rPr>
              <w:t>l</w:t>
            </w:r>
            <w:r w:rsidR="00330F4F" w:rsidRPr="00A20BCF">
              <w:rPr>
                <w:rFonts w:ascii="Arial" w:hAnsi="Arial" w:cs="Arial"/>
                <w:sz w:val="16"/>
                <w:szCs w:val="16"/>
              </w:rPr>
              <w:t>ities</w:t>
            </w:r>
            <w:r w:rsidRPr="00A20BCF">
              <w:rPr>
                <w:rFonts w:ascii="Arial" w:hAnsi="Arial" w:cs="Arial"/>
                <w:sz w:val="16"/>
                <w:szCs w:val="16"/>
              </w:rPr>
              <w:t xml:space="preserve"> for the above-listed employees </w:t>
            </w:r>
            <w:proofErr w:type="gramStart"/>
            <w:r w:rsidRPr="00A20BCF">
              <w:rPr>
                <w:rFonts w:ascii="Arial" w:hAnsi="Arial" w:cs="Arial"/>
                <w:sz w:val="16"/>
                <w:szCs w:val="16"/>
              </w:rPr>
              <w:t>includes</w:t>
            </w:r>
            <w:proofErr w:type="gramEnd"/>
            <w:r w:rsidRPr="00A20BCF">
              <w:rPr>
                <w:rFonts w:ascii="Arial" w:hAnsi="Arial" w:cs="Arial"/>
                <w:sz w:val="16"/>
                <w:szCs w:val="16"/>
              </w:rPr>
              <w:t xml:space="preserve"> the following (check as many as apply):</w:t>
            </w:r>
          </w:p>
          <w:p w14:paraId="50B99C66" w14:textId="77777777" w:rsidR="007F0B73" w:rsidRPr="00A20BCF" w:rsidRDefault="002D5623">
            <w:pPr>
              <w:pStyle w:val="CellText"/>
              <w:tabs>
                <w:tab w:val="left" w:pos="810"/>
                <w:tab w:val="left" w:pos="5220"/>
                <w:tab w:val="left" w:pos="5580"/>
              </w:tabs>
              <w:spacing w:before="240"/>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Complete and sign service ratings.</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Assign work.</w:t>
            </w:r>
          </w:p>
          <w:p w14:paraId="7BB1E0CC"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Provide formal written counseling.</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Approve work.</w:t>
            </w:r>
          </w:p>
          <w:p w14:paraId="7209F9F4"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Approve leave requests.</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Review work.</w:t>
            </w:r>
          </w:p>
          <w:p w14:paraId="03C6EB9F" w14:textId="77777777" w:rsidR="007F0B73" w:rsidRPr="00A20BCF" w:rsidRDefault="002D5623">
            <w:pPr>
              <w:pStyle w:val="CellText"/>
              <w:tabs>
                <w:tab w:val="left" w:pos="810"/>
                <w:tab w:val="left" w:pos="5220"/>
                <w:tab w:val="left" w:pos="5580"/>
              </w:tabs>
              <w:rPr>
                <w:rFonts w:ascii="Arial" w:hAnsi="Arial" w:cs="Arial"/>
                <w:b/>
                <w:sz w:val="16"/>
                <w:szCs w:val="16"/>
              </w:rPr>
            </w:pPr>
            <w:r w:rsidRPr="00A20BCF">
              <w:rPr>
                <w:rFonts w:ascii="Arial" w:hAnsi="Arial" w:cs="Arial"/>
                <w:b/>
                <w:sz w:val="16"/>
                <w:szCs w:val="16"/>
                <w:u w:val="single"/>
              </w:rPr>
              <w:tab/>
            </w:r>
            <w:r w:rsidR="007F0B73" w:rsidRPr="00A20BCF">
              <w:rPr>
                <w:rFonts w:ascii="Arial" w:hAnsi="Arial" w:cs="Arial"/>
                <w:b/>
                <w:sz w:val="16"/>
                <w:szCs w:val="16"/>
              </w:rPr>
              <w:t>Approve time and attendance.</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Provide guidance on work methods.</w:t>
            </w:r>
          </w:p>
          <w:p w14:paraId="0149EE7C" w14:textId="77777777" w:rsidR="007F0B73" w:rsidRPr="00A20BCF" w:rsidRDefault="002D5623">
            <w:pPr>
              <w:pStyle w:val="CellText"/>
              <w:tabs>
                <w:tab w:val="left" w:pos="810"/>
                <w:tab w:val="left" w:pos="5220"/>
                <w:tab w:val="left" w:pos="5580"/>
              </w:tabs>
              <w:rPr>
                <w:rFonts w:ascii="Arial" w:hAnsi="Arial" w:cs="Arial"/>
                <w:sz w:val="16"/>
                <w:szCs w:val="16"/>
              </w:rPr>
            </w:pPr>
            <w:r w:rsidRPr="00A20BCF">
              <w:rPr>
                <w:rFonts w:ascii="Arial" w:hAnsi="Arial" w:cs="Arial"/>
                <w:b/>
                <w:sz w:val="16"/>
                <w:szCs w:val="16"/>
                <w:u w:val="single"/>
              </w:rPr>
              <w:tab/>
            </w:r>
            <w:r w:rsidR="007F0B73" w:rsidRPr="00A20BCF">
              <w:rPr>
                <w:rFonts w:ascii="Arial" w:hAnsi="Arial" w:cs="Arial"/>
                <w:b/>
                <w:sz w:val="16"/>
                <w:szCs w:val="16"/>
              </w:rPr>
              <w:t>Orally reprimand.</w:t>
            </w:r>
            <w:r w:rsidR="007F0B73" w:rsidRPr="00A20BCF">
              <w:rPr>
                <w:rFonts w:ascii="Arial" w:hAnsi="Arial" w:cs="Arial"/>
                <w:b/>
                <w:sz w:val="16"/>
                <w:szCs w:val="16"/>
              </w:rPr>
              <w:tab/>
            </w:r>
            <w:r w:rsidRPr="00A20BCF">
              <w:rPr>
                <w:rFonts w:ascii="Arial" w:hAnsi="Arial" w:cs="Arial"/>
                <w:b/>
                <w:sz w:val="16"/>
                <w:szCs w:val="16"/>
                <w:u w:val="single"/>
              </w:rPr>
              <w:tab/>
            </w:r>
            <w:r w:rsidR="007F0B73" w:rsidRPr="00A20BCF">
              <w:rPr>
                <w:rFonts w:ascii="Arial" w:hAnsi="Arial" w:cs="Arial"/>
                <w:b/>
                <w:sz w:val="16"/>
                <w:szCs w:val="16"/>
              </w:rPr>
              <w:t>Train employees in the work.</w:t>
            </w:r>
          </w:p>
        </w:tc>
      </w:tr>
    </w:tbl>
    <w:p w14:paraId="4299DBBE" w14:textId="77777777" w:rsidR="007F0B73" w:rsidRPr="00970B53" w:rsidRDefault="007F0B73">
      <w:pPr>
        <w:spacing w:before="120"/>
        <w:jc w:val="center"/>
        <w:rPr>
          <w:b/>
          <w:sz w:val="22"/>
        </w:rPr>
      </w:pPr>
    </w:p>
    <w:tbl>
      <w:tblPr>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7F0B73" w:rsidRPr="00970B53" w14:paraId="0978B579" w14:textId="77777777" w:rsidTr="00FB7332">
        <w:trPr>
          <w:trHeight w:val="693"/>
        </w:trPr>
        <w:tc>
          <w:tcPr>
            <w:tcW w:w="11088" w:type="dxa"/>
          </w:tcPr>
          <w:p w14:paraId="238FE499" w14:textId="77777777" w:rsidR="007F0B73" w:rsidRPr="00A20BCF" w:rsidRDefault="007F0B73" w:rsidP="00265F4A">
            <w:pPr>
              <w:pStyle w:val="CellNumber"/>
              <w:rPr>
                <w:rFonts w:ascii="Arial" w:hAnsi="Arial" w:cs="Arial"/>
                <w:sz w:val="16"/>
                <w:szCs w:val="16"/>
                <w:u w:val="single"/>
              </w:rPr>
            </w:pPr>
            <w:r w:rsidRPr="00A20BCF">
              <w:rPr>
                <w:rFonts w:ascii="Arial" w:hAnsi="Arial" w:cs="Arial"/>
                <w:b w:val="0"/>
                <w:sz w:val="16"/>
                <w:szCs w:val="16"/>
              </w:rPr>
              <w:br w:type="page"/>
            </w:r>
            <w:r w:rsidRPr="00A20BCF">
              <w:rPr>
                <w:rFonts w:ascii="Arial" w:hAnsi="Arial" w:cs="Arial"/>
                <w:sz w:val="16"/>
                <w:szCs w:val="16"/>
              </w:rPr>
              <w:t>22.</w:t>
            </w:r>
            <w:r w:rsidRPr="00A20BCF">
              <w:rPr>
                <w:rFonts w:ascii="Arial" w:hAnsi="Arial" w:cs="Arial"/>
                <w:sz w:val="16"/>
                <w:szCs w:val="16"/>
              </w:rPr>
              <w:tab/>
            </w:r>
            <w:r w:rsidR="00265F4A" w:rsidRPr="00A20BCF">
              <w:rPr>
                <w:rFonts w:ascii="Arial" w:hAnsi="Arial" w:cs="Arial"/>
                <w:sz w:val="16"/>
                <w:szCs w:val="16"/>
              </w:rPr>
              <w:t xml:space="preserve"> </w:t>
            </w:r>
            <w:r w:rsidRPr="00A20BCF">
              <w:rPr>
                <w:rFonts w:ascii="Arial" w:hAnsi="Arial" w:cs="Arial"/>
                <w:sz w:val="16"/>
                <w:szCs w:val="16"/>
              </w:rPr>
              <w:t>Do you agree with the responses for Items 1 through 20?  If not, which items do you disagree with and why?</w:t>
            </w:r>
          </w:p>
          <w:p w14:paraId="62419833" w14:textId="0E160601" w:rsidR="007F0B73" w:rsidRPr="00A20BCF" w:rsidRDefault="00870DD3" w:rsidP="00A53F64">
            <w:pPr>
              <w:pStyle w:val="CellText"/>
              <w:ind w:left="180"/>
              <w:rPr>
                <w:rFonts w:ascii="Arial" w:hAnsi="Arial" w:cs="Arial"/>
              </w:rPr>
            </w:pPr>
            <w:r w:rsidRPr="00A20BCF">
              <w:rPr>
                <w:rFonts w:ascii="Arial" w:hAnsi="Arial" w:cs="Arial"/>
              </w:rPr>
              <w:t>Yes</w:t>
            </w:r>
            <w:r w:rsidR="00315D93" w:rsidRPr="00A20BCF">
              <w:rPr>
                <w:rFonts w:ascii="Arial" w:hAnsi="Arial" w:cs="Arial"/>
              </w:rPr>
              <w:t>.</w:t>
            </w:r>
          </w:p>
        </w:tc>
      </w:tr>
      <w:tr w:rsidR="007F0B73" w:rsidRPr="00970B53" w14:paraId="2369190B" w14:textId="77777777" w:rsidTr="00FB7332">
        <w:trPr>
          <w:trHeight w:val="1812"/>
        </w:trPr>
        <w:tc>
          <w:tcPr>
            <w:tcW w:w="11088" w:type="dxa"/>
          </w:tcPr>
          <w:p w14:paraId="76D6875F"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23.</w:t>
            </w:r>
            <w:r w:rsidRPr="00A20BCF">
              <w:rPr>
                <w:rFonts w:ascii="Arial" w:hAnsi="Arial" w:cs="Arial"/>
                <w:sz w:val="16"/>
                <w:szCs w:val="16"/>
              </w:rPr>
              <w:tab/>
              <w:t xml:space="preserve">What are the essential </w:t>
            </w:r>
            <w:r w:rsidR="00330F4F" w:rsidRPr="00A20BCF">
              <w:rPr>
                <w:rFonts w:ascii="Arial" w:hAnsi="Arial" w:cs="Arial"/>
                <w:sz w:val="16"/>
                <w:szCs w:val="16"/>
              </w:rPr>
              <w:t>function</w:t>
            </w:r>
            <w:r w:rsidRPr="00A20BCF">
              <w:rPr>
                <w:rFonts w:ascii="Arial" w:hAnsi="Arial" w:cs="Arial"/>
                <w:sz w:val="16"/>
                <w:szCs w:val="16"/>
              </w:rPr>
              <w:t>s of this position?</w:t>
            </w:r>
          </w:p>
          <w:p w14:paraId="6879CAE1" w14:textId="3E23A0CA" w:rsidR="007F0B73" w:rsidRPr="00FB7332" w:rsidRDefault="00B97489" w:rsidP="00FB7332">
            <w:pPr>
              <w:spacing w:before="40" w:after="211" w:line="226" w:lineRule="exact"/>
              <w:ind w:left="180" w:right="144"/>
              <w:textAlignment w:val="baseline"/>
              <w:rPr>
                <w:rFonts w:ascii="Arial" w:eastAsia="Microsoft Sans Serif" w:hAnsi="Arial" w:cs="Arial"/>
                <w:color w:val="000000"/>
                <w:spacing w:val="-2"/>
              </w:rPr>
            </w:pPr>
            <w:r w:rsidRPr="00A20BCF">
              <w:rPr>
                <w:rFonts w:ascii="Arial" w:eastAsia="Microsoft Sans Serif" w:hAnsi="Arial" w:cs="Arial"/>
                <w:color w:val="000000"/>
                <w:spacing w:val="-2"/>
              </w:rPr>
              <w:t xml:space="preserve">The essential duties of this position include meeting with communities, developers, other state agencies (e.g. MSHDA and MEDC) to </w:t>
            </w:r>
            <w:proofErr w:type="gramStart"/>
            <w:r w:rsidRPr="00A20BCF">
              <w:rPr>
                <w:rFonts w:ascii="Arial" w:eastAsia="Microsoft Sans Serif" w:hAnsi="Arial" w:cs="Arial"/>
                <w:color w:val="000000"/>
                <w:spacing w:val="-2"/>
              </w:rPr>
              <w:t>provide assistance</w:t>
            </w:r>
            <w:proofErr w:type="gramEnd"/>
            <w:r w:rsidRPr="00A20BCF">
              <w:rPr>
                <w:rFonts w:ascii="Arial" w:eastAsia="Microsoft Sans Serif" w:hAnsi="Arial" w:cs="Arial"/>
                <w:color w:val="000000"/>
                <w:spacing w:val="-2"/>
              </w:rPr>
              <w:t>, develop partnerships, and discuss requirements to secure EGLE approval for remedial action submittals</w:t>
            </w:r>
            <w:r w:rsidR="0044001A" w:rsidRPr="00A20BCF">
              <w:rPr>
                <w:rFonts w:ascii="Arial" w:eastAsia="Microsoft Sans Serif" w:hAnsi="Arial" w:cs="Arial"/>
                <w:color w:val="000000"/>
                <w:spacing w:val="-2"/>
              </w:rPr>
              <w:t>.</w:t>
            </w:r>
            <w:r w:rsidRPr="00A20BCF">
              <w:rPr>
                <w:rFonts w:ascii="Arial" w:eastAsia="Microsoft Sans Serif" w:hAnsi="Arial" w:cs="Arial"/>
                <w:color w:val="000000"/>
                <w:spacing w:val="-2"/>
              </w:rPr>
              <w:t xml:space="preserve">  It includes reviewing and making recommendations on submittals; managing brownfield projects; conducting site inspections; drafting reports; gathering site data; using computer equipment and software (including databases, spreadsheets, word processing, mapping, and presentations); attending meetings, sometimes during the evening hours; communicating via telephone, </w:t>
            </w:r>
            <w:r w:rsidR="0044001A" w:rsidRPr="00A20BCF">
              <w:rPr>
                <w:rFonts w:ascii="Arial" w:eastAsia="Microsoft Sans Serif" w:hAnsi="Arial" w:cs="Arial"/>
                <w:color w:val="000000"/>
                <w:spacing w:val="-2"/>
              </w:rPr>
              <w:t xml:space="preserve">Microsoft </w:t>
            </w:r>
            <w:r w:rsidRPr="00A20BCF">
              <w:rPr>
                <w:rFonts w:ascii="Arial" w:eastAsia="Microsoft Sans Serif" w:hAnsi="Arial" w:cs="Arial"/>
                <w:color w:val="000000"/>
                <w:spacing w:val="-2"/>
              </w:rPr>
              <w:t>Teams, and e-mail; and making presentations.</w:t>
            </w:r>
          </w:p>
        </w:tc>
      </w:tr>
      <w:tr w:rsidR="007F0B73" w:rsidRPr="00970B53" w14:paraId="51A85B06" w14:textId="77777777" w:rsidTr="00FB7332">
        <w:trPr>
          <w:trHeight w:val="660"/>
        </w:trPr>
        <w:tc>
          <w:tcPr>
            <w:tcW w:w="11088" w:type="dxa"/>
          </w:tcPr>
          <w:p w14:paraId="11F285C7"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24.</w:t>
            </w:r>
            <w:r w:rsidRPr="00A20BCF">
              <w:rPr>
                <w:rFonts w:ascii="Arial" w:hAnsi="Arial" w:cs="Arial"/>
                <w:sz w:val="16"/>
                <w:szCs w:val="16"/>
              </w:rPr>
              <w:tab/>
              <w:t>Indicate specifically how the position’s duties and responsibilities have changed since the position was last reviewed.</w:t>
            </w:r>
          </w:p>
          <w:p w14:paraId="298E42E0" w14:textId="072547E5" w:rsidR="007F0B73" w:rsidRPr="00A20BCF" w:rsidRDefault="00B8589F" w:rsidP="00A53F64">
            <w:pPr>
              <w:pStyle w:val="CellText"/>
              <w:spacing w:after="0"/>
              <w:ind w:left="180"/>
              <w:rPr>
                <w:rFonts w:ascii="Arial" w:hAnsi="Arial" w:cs="Arial"/>
              </w:rPr>
            </w:pPr>
            <w:r>
              <w:rPr>
                <w:rFonts w:ascii="Arial" w:hAnsi="Arial" w:cs="Arial"/>
              </w:rPr>
              <w:t>NO CHANGE</w:t>
            </w:r>
            <w:r w:rsidR="0087025A" w:rsidRPr="00A20BCF">
              <w:rPr>
                <w:rFonts w:ascii="Arial" w:hAnsi="Arial" w:cs="Arial"/>
              </w:rPr>
              <w:t xml:space="preserve"> </w:t>
            </w:r>
          </w:p>
        </w:tc>
      </w:tr>
      <w:tr w:rsidR="007F0B73" w:rsidRPr="00970B53" w14:paraId="6CA481A5" w14:textId="77777777" w:rsidTr="00FB7332">
        <w:trPr>
          <w:trHeight w:val="2145"/>
        </w:trPr>
        <w:tc>
          <w:tcPr>
            <w:tcW w:w="11088" w:type="dxa"/>
          </w:tcPr>
          <w:p w14:paraId="42B8D23E" w14:textId="77777777" w:rsidR="007F0B73" w:rsidRPr="00A20BCF" w:rsidRDefault="007F0B73">
            <w:pPr>
              <w:pStyle w:val="CellNumber"/>
              <w:rPr>
                <w:rFonts w:ascii="Arial" w:hAnsi="Arial" w:cs="Arial"/>
                <w:sz w:val="16"/>
                <w:szCs w:val="16"/>
              </w:rPr>
            </w:pPr>
            <w:r w:rsidRPr="00A20BCF">
              <w:rPr>
                <w:rFonts w:ascii="Arial" w:hAnsi="Arial" w:cs="Arial"/>
                <w:sz w:val="16"/>
                <w:szCs w:val="16"/>
              </w:rPr>
              <w:tab/>
              <w:t>25.</w:t>
            </w:r>
            <w:r w:rsidRPr="00A20BCF">
              <w:rPr>
                <w:rFonts w:ascii="Arial" w:hAnsi="Arial" w:cs="Arial"/>
                <w:sz w:val="16"/>
                <w:szCs w:val="16"/>
              </w:rPr>
              <w:tab/>
              <w:t>What is the function of the work area and how does this position fit into that function?</w:t>
            </w:r>
          </w:p>
          <w:p w14:paraId="2B7F3EB5" w14:textId="77777777" w:rsidR="001F0882" w:rsidRPr="00A20BCF" w:rsidRDefault="001F0882" w:rsidP="001F0882">
            <w:pPr>
              <w:numPr>
                <w:ilvl w:val="0"/>
                <w:numId w:val="35"/>
              </w:numPr>
              <w:tabs>
                <w:tab w:val="clear" w:pos="360"/>
                <w:tab w:val="left" w:pos="864"/>
              </w:tabs>
              <w:spacing w:before="35" w:line="225" w:lineRule="exact"/>
              <w:ind w:left="864" w:right="540" w:hanging="360"/>
              <w:textAlignment w:val="baseline"/>
              <w:rPr>
                <w:rFonts w:ascii="Arial" w:eastAsia="Arial" w:hAnsi="Arial" w:cs="Arial"/>
                <w:color w:val="000000"/>
              </w:rPr>
            </w:pPr>
            <w:r w:rsidRPr="00A20BCF">
              <w:rPr>
                <w:rFonts w:ascii="Arial" w:eastAsia="Arial" w:hAnsi="Arial" w:cs="Arial"/>
                <w:color w:val="000000"/>
              </w:rPr>
              <w:t>The function of this work area is to encourage appropriate redevelopment of contaminated properties by providing outreach and technical support to communities and stakeholders to help address environmental cleanups that lead to new economic development, resulting in new private investment and private-sector jobs.</w:t>
            </w:r>
          </w:p>
          <w:p w14:paraId="4B9567D7" w14:textId="77777777" w:rsidR="001F0882" w:rsidRPr="00A20BCF" w:rsidRDefault="001F0882" w:rsidP="001F0882">
            <w:pPr>
              <w:numPr>
                <w:ilvl w:val="0"/>
                <w:numId w:val="35"/>
              </w:numPr>
              <w:tabs>
                <w:tab w:val="clear" w:pos="360"/>
                <w:tab w:val="left" w:pos="864"/>
              </w:tabs>
              <w:spacing w:line="224" w:lineRule="exact"/>
              <w:ind w:left="864" w:right="936" w:hanging="360"/>
              <w:textAlignment w:val="baseline"/>
              <w:rPr>
                <w:rFonts w:ascii="Arial" w:eastAsia="Arial" w:hAnsi="Arial" w:cs="Arial"/>
                <w:color w:val="000000"/>
              </w:rPr>
            </w:pPr>
            <w:r w:rsidRPr="00A20BCF">
              <w:rPr>
                <w:rFonts w:ascii="Arial" w:eastAsia="Arial" w:hAnsi="Arial" w:cs="Arial"/>
                <w:color w:val="000000"/>
              </w:rPr>
              <w:t>This position provides technical information and assistance to MSHDA, communities, developers, consultants, and other state and federal agencies involved in potential redevelopment projects on contaminated sites.</w:t>
            </w:r>
          </w:p>
          <w:p w14:paraId="7075A76A" w14:textId="2ED30B61" w:rsidR="00D4238A" w:rsidRPr="00A20BCF" w:rsidRDefault="001F0882" w:rsidP="00D4238A">
            <w:pPr>
              <w:numPr>
                <w:ilvl w:val="0"/>
                <w:numId w:val="35"/>
              </w:numPr>
              <w:tabs>
                <w:tab w:val="clear" w:pos="360"/>
                <w:tab w:val="left" w:pos="864"/>
              </w:tabs>
              <w:spacing w:before="1" w:line="225" w:lineRule="exact"/>
              <w:ind w:left="864" w:right="756" w:hanging="360"/>
              <w:textAlignment w:val="baseline"/>
              <w:rPr>
                <w:rFonts w:ascii="Arial" w:hAnsi="Arial" w:cs="Arial"/>
                <w:sz w:val="16"/>
                <w:szCs w:val="16"/>
              </w:rPr>
            </w:pPr>
            <w:r w:rsidRPr="00A20BCF">
              <w:rPr>
                <w:rFonts w:ascii="Arial" w:eastAsia="Arial" w:hAnsi="Arial" w:cs="Arial"/>
                <w:color w:val="000000"/>
                <w:spacing w:val="-1"/>
              </w:rPr>
              <w:t>This position serves to approve submittals required for brownfield redevelopment projects to secure funding.</w:t>
            </w:r>
          </w:p>
        </w:tc>
      </w:tr>
      <w:tr w:rsidR="007F0B73" w:rsidRPr="00970B53" w14:paraId="0E2E5632" w14:textId="77777777" w:rsidTr="00FB7332">
        <w:trPr>
          <w:trHeight w:hRule="exact" w:val="411"/>
        </w:trPr>
        <w:tc>
          <w:tcPr>
            <w:tcW w:w="11088" w:type="dxa"/>
          </w:tcPr>
          <w:p w14:paraId="7E0E85C2" w14:textId="0ADCDFCD" w:rsidR="00FB7332" w:rsidRPr="00FB7332" w:rsidRDefault="00D4238A" w:rsidP="00FB7332">
            <w:pPr>
              <w:pStyle w:val="CellNumber"/>
              <w:spacing w:after="0"/>
              <w:rPr>
                <w:rFonts w:ascii="Arial" w:hAnsi="Arial" w:cs="Arial"/>
                <w:sz w:val="16"/>
                <w:szCs w:val="16"/>
              </w:rPr>
            </w:pPr>
            <w:r w:rsidRPr="00FB7332">
              <w:rPr>
                <w:rFonts w:ascii="Arial" w:hAnsi="Arial" w:cs="Arial"/>
                <w:sz w:val="20"/>
              </w:rPr>
              <w:br w:type="page"/>
            </w:r>
            <w:r w:rsidR="007F0B73" w:rsidRPr="00FB7332">
              <w:rPr>
                <w:rFonts w:ascii="Arial" w:hAnsi="Arial" w:cs="Arial"/>
                <w:sz w:val="20"/>
              </w:rPr>
              <w:tab/>
            </w:r>
            <w:r w:rsidR="007F0B73" w:rsidRPr="00FB7332">
              <w:rPr>
                <w:rFonts w:ascii="Arial" w:hAnsi="Arial" w:cs="Arial"/>
                <w:sz w:val="16"/>
                <w:szCs w:val="16"/>
              </w:rPr>
              <w:t>26.</w:t>
            </w:r>
            <w:r w:rsidR="007F0B73" w:rsidRPr="00FB7332">
              <w:rPr>
                <w:rFonts w:ascii="Arial" w:hAnsi="Arial" w:cs="Arial"/>
                <w:sz w:val="16"/>
                <w:szCs w:val="16"/>
              </w:rPr>
              <w:tab/>
            </w:r>
            <w:r w:rsidR="00330F4F" w:rsidRPr="00FB7332">
              <w:rPr>
                <w:rFonts w:ascii="Arial" w:hAnsi="Arial" w:cs="Arial"/>
                <w:sz w:val="16"/>
                <w:szCs w:val="16"/>
              </w:rPr>
              <w:t>W</w:t>
            </w:r>
            <w:r w:rsidR="007F0B73" w:rsidRPr="00FB7332">
              <w:rPr>
                <w:rFonts w:ascii="Arial" w:hAnsi="Arial" w:cs="Arial"/>
                <w:sz w:val="16"/>
                <w:szCs w:val="16"/>
              </w:rPr>
              <w:t>hat are the minimum education and experience qualifications needed to perform the essential functions of this position</w:t>
            </w:r>
            <w:r w:rsidR="00330F4F" w:rsidRPr="00FB7332">
              <w:rPr>
                <w:rFonts w:ascii="Arial" w:hAnsi="Arial" w:cs="Arial"/>
                <w:sz w:val="16"/>
                <w:szCs w:val="16"/>
              </w:rPr>
              <w:t>?</w:t>
            </w:r>
          </w:p>
        </w:tc>
      </w:tr>
      <w:tr w:rsidR="007F0B73" w:rsidRPr="00970B53" w14:paraId="1C82B12C" w14:textId="77777777" w:rsidTr="00FB7332">
        <w:trPr>
          <w:trHeight w:val="1533"/>
        </w:trPr>
        <w:tc>
          <w:tcPr>
            <w:tcW w:w="11088" w:type="dxa"/>
          </w:tcPr>
          <w:p w14:paraId="22AD733D" w14:textId="77777777" w:rsidR="007F0B73" w:rsidRDefault="007F0B73">
            <w:pPr>
              <w:pStyle w:val="CellNumber"/>
              <w:rPr>
                <w:rFonts w:ascii="Arial" w:hAnsi="Arial" w:cs="Arial"/>
                <w:sz w:val="16"/>
                <w:szCs w:val="16"/>
              </w:rPr>
            </w:pPr>
            <w:r w:rsidRPr="00FB7332">
              <w:rPr>
                <w:rFonts w:ascii="Arial" w:hAnsi="Arial" w:cs="Arial"/>
                <w:sz w:val="16"/>
                <w:szCs w:val="16"/>
              </w:rPr>
              <w:t>EDUCATION:</w:t>
            </w:r>
          </w:p>
          <w:p w14:paraId="0294810A" w14:textId="77777777" w:rsidR="00FB7332" w:rsidRPr="00FB7332" w:rsidRDefault="00FB7332">
            <w:pPr>
              <w:pStyle w:val="CellNumber"/>
              <w:rPr>
                <w:rFonts w:ascii="Arial" w:hAnsi="Arial" w:cs="Arial"/>
                <w:sz w:val="16"/>
                <w:szCs w:val="16"/>
              </w:rPr>
            </w:pPr>
          </w:p>
          <w:p w14:paraId="732AB20A" w14:textId="585F1943" w:rsidR="008E42CF"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 xml:space="preserve">Possession of bachelor’s degree in </w:t>
            </w:r>
            <w:proofErr w:type="gramStart"/>
            <w:r w:rsidRPr="00FB7332">
              <w:rPr>
                <w:rFonts w:ascii="Arial" w:hAnsi="Arial" w:cs="Arial"/>
              </w:rPr>
              <w:t>the biological</w:t>
            </w:r>
            <w:proofErr w:type="gramEnd"/>
            <w:r w:rsidRPr="00FB7332">
              <w:rPr>
                <w:rFonts w:ascii="Arial" w:hAnsi="Arial" w:cs="Arial"/>
              </w:rPr>
              <w:t xml:space="preserve"> sciences, engineering, physical sciences, resource development</w:t>
            </w:r>
            <w:r w:rsidR="00FC4AB6" w:rsidRPr="00FB7332">
              <w:rPr>
                <w:rFonts w:ascii="Arial" w:hAnsi="Arial" w:cs="Arial"/>
              </w:rPr>
              <w:t>,</w:t>
            </w:r>
            <w:r w:rsidRPr="00FB7332">
              <w:rPr>
                <w:rFonts w:ascii="Arial" w:hAnsi="Arial" w:cs="Arial"/>
              </w:rPr>
              <w:t xml:space="preserve"> or resource management.</w:t>
            </w:r>
          </w:p>
          <w:p w14:paraId="47FD2364" w14:textId="77777777" w:rsidR="008E42CF"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OR</w:t>
            </w:r>
          </w:p>
          <w:p w14:paraId="5604B9A3" w14:textId="77777777" w:rsidR="00FB7332" w:rsidRDefault="00FB7332" w:rsidP="008E42CF">
            <w:pPr>
              <w:tabs>
                <w:tab w:val="right" w:pos="270"/>
                <w:tab w:val="left" w:pos="450"/>
              </w:tabs>
              <w:spacing w:before="40" w:after="40"/>
              <w:ind w:left="446" w:hanging="446"/>
              <w:rPr>
                <w:rFonts w:ascii="Arial" w:hAnsi="Arial" w:cs="Arial"/>
              </w:rPr>
            </w:pPr>
          </w:p>
          <w:p w14:paraId="737799C3" w14:textId="5B07D1B3" w:rsidR="00D543C4" w:rsidRDefault="008E42CF" w:rsidP="008E42CF">
            <w:pPr>
              <w:tabs>
                <w:tab w:val="right" w:pos="270"/>
                <w:tab w:val="left" w:pos="450"/>
              </w:tabs>
              <w:spacing w:before="40" w:after="40"/>
              <w:ind w:left="446" w:hanging="446"/>
              <w:rPr>
                <w:rFonts w:ascii="Arial" w:hAnsi="Arial" w:cs="Arial"/>
              </w:rPr>
            </w:pPr>
            <w:r w:rsidRPr="00FB7332">
              <w:rPr>
                <w:rFonts w:ascii="Arial" w:hAnsi="Arial" w:cs="Arial"/>
              </w:rPr>
              <w:t>Possession of a bachelor's degree in any major with at least 30 semester (45 term) credits in one or a combination of the following: biochemistry, biology, botany, chemistry, crop and soil science, engineering, environmental health, environmental science, forest management, geology, ecology, meteorology, microbiology, physics, remote sensing, resource development, resource management, toxicology, or zoology.</w:t>
            </w:r>
          </w:p>
          <w:p w14:paraId="44ADB011" w14:textId="77777777" w:rsidR="00FB7332" w:rsidRDefault="00FB7332" w:rsidP="008E42CF">
            <w:pPr>
              <w:tabs>
                <w:tab w:val="right" w:pos="270"/>
                <w:tab w:val="left" w:pos="450"/>
              </w:tabs>
              <w:spacing w:before="40" w:after="40"/>
              <w:ind w:left="446" w:hanging="446"/>
              <w:rPr>
                <w:rFonts w:ascii="Arial" w:hAnsi="Arial" w:cs="Arial"/>
              </w:rPr>
            </w:pPr>
          </w:p>
          <w:p w14:paraId="5410C21E" w14:textId="77777777" w:rsidR="00FB7332" w:rsidRPr="00FB7332" w:rsidRDefault="00FB7332" w:rsidP="00FB7332">
            <w:pPr>
              <w:pStyle w:val="CellNumber"/>
              <w:rPr>
                <w:rFonts w:ascii="Arial" w:hAnsi="Arial" w:cs="Arial"/>
                <w:sz w:val="16"/>
                <w:szCs w:val="16"/>
              </w:rPr>
            </w:pPr>
            <w:r w:rsidRPr="00FB7332">
              <w:rPr>
                <w:rFonts w:ascii="Arial" w:hAnsi="Arial" w:cs="Arial"/>
                <w:sz w:val="16"/>
                <w:szCs w:val="16"/>
              </w:rPr>
              <w:t>EXPERIENCE:</w:t>
            </w:r>
          </w:p>
          <w:p w14:paraId="2EC94150" w14:textId="77777777" w:rsidR="00FB7332" w:rsidRDefault="00FB7332" w:rsidP="00FB7332">
            <w:pPr>
              <w:ind w:left="446" w:hanging="446"/>
              <w:rPr>
                <w:rFonts w:ascii="Arial" w:eastAsia="Arial" w:hAnsi="Arial" w:cs="Arial"/>
                <w:color w:val="000000"/>
              </w:rPr>
            </w:pPr>
          </w:p>
          <w:p w14:paraId="21F3E47F" w14:textId="690CE565" w:rsidR="00FB7332" w:rsidRPr="00FB7332" w:rsidRDefault="00FB7332" w:rsidP="00FB7332">
            <w:pPr>
              <w:ind w:left="446" w:hanging="446"/>
              <w:rPr>
                <w:rFonts w:ascii="Arial" w:eastAsia="Arial" w:hAnsi="Arial" w:cs="Arial"/>
                <w:b/>
                <w:bCs/>
                <w:color w:val="000000"/>
              </w:rPr>
            </w:pPr>
            <w:r w:rsidRPr="00FB7332">
              <w:rPr>
                <w:rFonts w:ascii="Arial" w:eastAsia="Arial" w:hAnsi="Arial" w:cs="Arial"/>
                <w:b/>
                <w:bCs/>
                <w:color w:val="000000"/>
              </w:rPr>
              <w:t>Environmental Quality Analyst 12</w:t>
            </w:r>
          </w:p>
          <w:p w14:paraId="31A83726" w14:textId="2491AFAF" w:rsidR="00FB7332" w:rsidRDefault="00FB7332" w:rsidP="00FB7332">
            <w:pPr>
              <w:spacing w:before="40" w:after="40"/>
              <w:rPr>
                <w:rFonts w:ascii="Arial" w:eastAsia="Arial" w:hAnsi="Arial" w:cs="Arial"/>
                <w:color w:val="000000"/>
              </w:rPr>
            </w:pPr>
            <w:r w:rsidRPr="00FB7332">
              <w:rPr>
                <w:rFonts w:ascii="Arial" w:eastAsia="Arial" w:hAnsi="Arial" w:cs="Arial"/>
                <w:color w:val="000000"/>
              </w:rPr>
              <w:t>Three years of professional experience equivalent to an Environmental Quality Analyst, including one year equivalent to an Environmental Quality Analyst P11.</w:t>
            </w:r>
          </w:p>
          <w:p w14:paraId="2FBA1052" w14:textId="77777777" w:rsidR="00FB7332" w:rsidRDefault="00FB7332" w:rsidP="00FB7332">
            <w:pPr>
              <w:spacing w:before="40" w:after="40"/>
              <w:rPr>
                <w:rFonts w:ascii="Arial" w:hAnsi="Arial" w:cs="Arial"/>
              </w:rPr>
            </w:pPr>
          </w:p>
          <w:p w14:paraId="7D02EEE5" w14:textId="77777777" w:rsidR="00FB7332" w:rsidRPr="00FB7332" w:rsidRDefault="00FB7332" w:rsidP="00FB7332">
            <w:pPr>
              <w:pStyle w:val="CellNumber"/>
              <w:rPr>
                <w:rFonts w:ascii="Arial" w:hAnsi="Arial" w:cs="Arial"/>
                <w:sz w:val="16"/>
                <w:szCs w:val="16"/>
              </w:rPr>
            </w:pPr>
            <w:r w:rsidRPr="00FB7332">
              <w:rPr>
                <w:rFonts w:ascii="Arial" w:hAnsi="Arial" w:cs="Arial"/>
                <w:sz w:val="16"/>
                <w:szCs w:val="16"/>
              </w:rPr>
              <w:t>KNOWLEDGE, SKILLS, AND ABILITIES:</w:t>
            </w:r>
          </w:p>
          <w:p w14:paraId="76A558A0" w14:textId="77777777" w:rsidR="00FB7332" w:rsidRPr="00FB7332" w:rsidRDefault="00FB7332" w:rsidP="00FB7332">
            <w:pPr>
              <w:pStyle w:val="CellNumber"/>
              <w:rPr>
                <w:rFonts w:ascii="Arial" w:hAnsi="Arial" w:cs="Arial"/>
                <w:sz w:val="16"/>
                <w:szCs w:val="16"/>
              </w:rPr>
            </w:pPr>
          </w:p>
          <w:p w14:paraId="7493BE06" w14:textId="77777777" w:rsidR="00FB7332" w:rsidRPr="00FB7332" w:rsidRDefault="00FB7332" w:rsidP="00FB7332">
            <w:pPr>
              <w:pStyle w:val="CellText"/>
              <w:spacing w:before="40"/>
              <w:rPr>
                <w:rFonts w:ascii="Arial" w:hAnsi="Arial" w:cs="Arial"/>
              </w:rPr>
            </w:pPr>
            <w:r w:rsidRPr="00FB7332">
              <w:rPr>
                <w:rFonts w:ascii="Arial" w:hAnsi="Arial" w:cs="Arial"/>
              </w:rPr>
              <w:t>Knowledge of State cleanup program, including Parts 201 and 213</w:t>
            </w:r>
          </w:p>
          <w:p w14:paraId="62EDEFAD" w14:textId="77777777" w:rsidR="00FB7332" w:rsidRPr="00FB7332" w:rsidRDefault="00FB7332" w:rsidP="00FB7332">
            <w:pPr>
              <w:pStyle w:val="CellText"/>
              <w:spacing w:before="40"/>
              <w:rPr>
                <w:rFonts w:ascii="Arial" w:hAnsi="Arial" w:cs="Arial"/>
              </w:rPr>
            </w:pPr>
            <w:r w:rsidRPr="00FB7332">
              <w:rPr>
                <w:rFonts w:ascii="Arial" w:hAnsi="Arial" w:cs="Arial"/>
              </w:rPr>
              <w:t>Knowledge of the methods for corrective action at sites of contamination</w:t>
            </w:r>
          </w:p>
          <w:p w14:paraId="5D10B7A8" w14:textId="77777777" w:rsidR="00FB7332" w:rsidRPr="00FB7332" w:rsidRDefault="00FB7332" w:rsidP="00FB7332">
            <w:pPr>
              <w:pStyle w:val="CellText"/>
              <w:spacing w:before="40"/>
              <w:rPr>
                <w:rFonts w:ascii="Arial" w:hAnsi="Arial" w:cs="Arial"/>
              </w:rPr>
            </w:pPr>
            <w:r w:rsidRPr="00FB7332">
              <w:rPr>
                <w:rFonts w:ascii="Arial" w:hAnsi="Arial" w:cs="Arial"/>
              </w:rPr>
              <w:t>Knowledge of MSHDA process</w:t>
            </w:r>
          </w:p>
          <w:p w14:paraId="656292E1" w14:textId="77777777" w:rsidR="00FB7332" w:rsidRPr="00FB7332" w:rsidRDefault="00FB7332" w:rsidP="00FB7332">
            <w:pPr>
              <w:pStyle w:val="CellText"/>
              <w:spacing w:before="40"/>
              <w:rPr>
                <w:rFonts w:ascii="Arial" w:hAnsi="Arial" w:cs="Arial"/>
              </w:rPr>
            </w:pPr>
            <w:r w:rsidRPr="00FB7332">
              <w:rPr>
                <w:rFonts w:ascii="Arial" w:hAnsi="Arial" w:cs="Arial"/>
              </w:rPr>
              <w:lastRenderedPageBreak/>
              <w:t>Ability to interpret complex scientific and legal documents</w:t>
            </w:r>
          </w:p>
          <w:p w14:paraId="11A99C54" w14:textId="77777777" w:rsidR="00FB7332" w:rsidRPr="00FB7332" w:rsidRDefault="00FB7332" w:rsidP="00FB7332">
            <w:pPr>
              <w:pStyle w:val="CellText"/>
              <w:spacing w:before="40"/>
              <w:rPr>
                <w:rFonts w:ascii="Arial" w:hAnsi="Arial" w:cs="Arial"/>
              </w:rPr>
            </w:pPr>
            <w:r w:rsidRPr="00FB7332">
              <w:rPr>
                <w:rFonts w:ascii="Arial" w:hAnsi="Arial" w:cs="Arial"/>
              </w:rPr>
              <w:t>Ability to communicate complex issues effectively, both verbally and in writing</w:t>
            </w:r>
          </w:p>
          <w:p w14:paraId="32DF0D25" w14:textId="77777777" w:rsidR="00FB7332" w:rsidRPr="00FB7332" w:rsidRDefault="00FB7332" w:rsidP="00FB7332">
            <w:pPr>
              <w:pStyle w:val="CellText"/>
              <w:spacing w:before="40"/>
              <w:rPr>
                <w:rFonts w:ascii="Arial" w:hAnsi="Arial" w:cs="Arial"/>
              </w:rPr>
            </w:pPr>
            <w:r w:rsidRPr="00FB7332">
              <w:rPr>
                <w:rFonts w:ascii="Arial" w:hAnsi="Arial" w:cs="Arial"/>
              </w:rPr>
              <w:t xml:space="preserve">Ability to respond appropriately to requests from </w:t>
            </w:r>
            <w:proofErr w:type="gramStart"/>
            <w:r w:rsidRPr="00FB7332">
              <w:rPr>
                <w:rFonts w:ascii="Arial" w:hAnsi="Arial" w:cs="Arial"/>
              </w:rPr>
              <w:t>media</w:t>
            </w:r>
            <w:proofErr w:type="gramEnd"/>
            <w:r w:rsidRPr="00FB7332">
              <w:rPr>
                <w:rFonts w:ascii="Arial" w:hAnsi="Arial" w:cs="Arial"/>
              </w:rPr>
              <w:t xml:space="preserve"> and legislators</w:t>
            </w:r>
          </w:p>
          <w:p w14:paraId="32081AFC" w14:textId="77777777" w:rsidR="00FB7332" w:rsidRPr="00FB7332" w:rsidRDefault="00FB7332" w:rsidP="00FB7332">
            <w:pPr>
              <w:pStyle w:val="CellText"/>
              <w:spacing w:before="40"/>
              <w:rPr>
                <w:rFonts w:ascii="Arial" w:hAnsi="Arial" w:cs="Arial"/>
              </w:rPr>
            </w:pPr>
            <w:r w:rsidRPr="00FB7332">
              <w:rPr>
                <w:rFonts w:ascii="Arial" w:hAnsi="Arial" w:cs="Arial"/>
              </w:rPr>
              <w:t>Ability to appropriately manage conflict</w:t>
            </w:r>
          </w:p>
          <w:p w14:paraId="106D012F" w14:textId="77777777" w:rsidR="00FB7332" w:rsidRPr="00FB7332" w:rsidRDefault="00FB7332" w:rsidP="00FB7332">
            <w:pPr>
              <w:pStyle w:val="CellText"/>
              <w:spacing w:before="40"/>
              <w:rPr>
                <w:rFonts w:ascii="Arial" w:hAnsi="Arial" w:cs="Arial"/>
              </w:rPr>
            </w:pPr>
            <w:r w:rsidRPr="00FB7332">
              <w:rPr>
                <w:rFonts w:ascii="Arial" w:hAnsi="Arial" w:cs="Arial"/>
              </w:rPr>
              <w:t>Organizational skills and knowledge of project management</w:t>
            </w:r>
          </w:p>
          <w:p w14:paraId="03A8DD43" w14:textId="77777777" w:rsidR="00FB7332" w:rsidRDefault="00FB7332" w:rsidP="00FB7332">
            <w:pPr>
              <w:tabs>
                <w:tab w:val="right" w:pos="270"/>
                <w:tab w:val="left" w:pos="450"/>
              </w:tabs>
              <w:spacing w:before="40" w:after="40"/>
              <w:ind w:left="892" w:hanging="446"/>
              <w:rPr>
                <w:rFonts w:ascii="Arial" w:hAnsi="Arial" w:cs="Arial"/>
              </w:rPr>
            </w:pPr>
            <w:r w:rsidRPr="00FB7332">
              <w:rPr>
                <w:rFonts w:ascii="Arial" w:hAnsi="Arial" w:cs="Arial"/>
              </w:rPr>
              <w:t>Ability to use Microsoft software products (Word, Access, Excel, PowerPoint) and e-mail</w:t>
            </w:r>
          </w:p>
          <w:p w14:paraId="1F5D4741" w14:textId="77777777" w:rsidR="00FB7332" w:rsidRDefault="00FB7332" w:rsidP="00FB7332">
            <w:pPr>
              <w:tabs>
                <w:tab w:val="right" w:pos="270"/>
                <w:tab w:val="left" w:pos="450"/>
              </w:tabs>
              <w:spacing w:before="40" w:after="40"/>
              <w:ind w:left="892" w:hanging="446"/>
              <w:rPr>
                <w:rFonts w:ascii="Arial" w:hAnsi="Arial" w:cs="Arial"/>
              </w:rPr>
            </w:pPr>
          </w:p>
          <w:p w14:paraId="4EA8C0B8" w14:textId="77777777" w:rsidR="00FB7332" w:rsidRPr="00FB7332" w:rsidRDefault="00FB7332" w:rsidP="00FB7332">
            <w:pPr>
              <w:pStyle w:val="CellNumber"/>
              <w:rPr>
                <w:rFonts w:ascii="Arial" w:hAnsi="Arial" w:cs="Arial"/>
                <w:b w:val="0"/>
                <w:bCs/>
                <w:sz w:val="20"/>
              </w:rPr>
            </w:pPr>
            <w:r w:rsidRPr="00FB7332">
              <w:rPr>
                <w:rFonts w:ascii="Arial" w:hAnsi="Arial" w:cs="Arial"/>
                <w:sz w:val="16"/>
                <w:szCs w:val="16"/>
              </w:rPr>
              <w:t>CERTIFICATES, LICENSES, REGISTRATIONS:</w:t>
            </w:r>
            <w:r w:rsidRPr="00FB7332">
              <w:rPr>
                <w:rFonts w:ascii="Arial" w:hAnsi="Arial" w:cs="Arial"/>
                <w:sz w:val="20"/>
                <w:highlight w:val="yellow"/>
              </w:rPr>
              <w:br/>
            </w:r>
            <w:r w:rsidRPr="00FB7332">
              <w:rPr>
                <w:rFonts w:ascii="Arial" w:hAnsi="Arial" w:cs="Arial"/>
                <w:b w:val="0"/>
                <w:bCs/>
                <w:sz w:val="20"/>
              </w:rPr>
              <w:t xml:space="preserve">40-hour </w:t>
            </w:r>
            <w:proofErr w:type="spellStart"/>
            <w:r w:rsidRPr="00FB7332">
              <w:rPr>
                <w:rFonts w:ascii="Arial" w:hAnsi="Arial" w:cs="Arial"/>
                <w:b w:val="0"/>
                <w:bCs/>
                <w:sz w:val="20"/>
              </w:rPr>
              <w:t>Hazwoper</w:t>
            </w:r>
            <w:proofErr w:type="spellEnd"/>
            <w:r w:rsidRPr="00FB7332">
              <w:rPr>
                <w:rFonts w:ascii="Arial" w:hAnsi="Arial" w:cs="Arial"/>
                <w:b w:val="0"/>
                <w:bCs/>
                <w:sz w:val="20"/>
              </w:rPr>
              <w:t xml:space="preserve"> certification and 8-hour annual refresher training </w:t>
            </w:r>
          </w:p>
          <w:p w14:paraId="5543939C" w14:textId="6EAEE434" w:rsidR="00FB7332" w:rsidRPr="00FB7332" w:rsidRDefault="00FB7332" w:rsidP="00FB7332">
            <w:pPr>
              <w:tabs>
                <w:tab w:val="right" w:pos="270"/>
                <w:tab w:val="left" w:pos="450"/>
              </w:tabs>
              <w:spacing w:before="40" w:after="40"/>
              <w:ind w:left="892" w:hanging="446"/>
              <w:rPr>
                <w:rFonts w:ascii="Arial" w:hAnsi="Arial" w:cs="Arial"/>
              </w:rPr>
            </w:pPr>
            <w:r w:rsidRPr="00FB7332">
              <w:rPr>
                <w:rFonts w:ascii="Arial" w:hAnsi="Arial" w:cs="Arial"/>
                <w:bCs/>
              </w:rPr>
              <w:t>Valid Michigan driver’s license</w:t>
            </w:r>
          </w:p>
        </w:tc>
      </w:tr>
      <w:tr w:rsidR="007F0B73" w:rsidRPr="00FB7332" w14:paraId="50775DCE" w14:textId="77777777" w:rsidTr="00FB7332">
        <w:trPr>
          <w:trHeight w:hRule="exact" w:val="240"/>
        </w:trPr>
        <w:tc>
          <w:tcPr>
            <w:tcW w:w="11088" w:type="dxa"/>
          </w:tcPr>
          <w:p w14:paraId="7B002AD0" w14:textId="77777777" w:rsidR="007F0B73" w:rsidRPr="00FB7332" w:rsidRDefault="007F0B73">
            <w:pPr>
              <w:pStyle w:val="CellNumber"/>
              <w:rPr>
                <w:rFonts w:ascii="Arial" w:hAnsi="Arial" w:cs="Arial"/>
                <w:i/>
                <w:sz w:val="16"/>
                <w:szCs w:val="16"/>
              </w:rPr>
            </w:pPr>
            <w:r w:rsidRPr="00FB7332">
              <w:rPr>
                <w:rFonts w:ascii="Arial" w:hAnsi="Arial" w:cs="Arial"/>
                <w:i/>
                <w:sz w:val="16"/>
                <w:szCs w:val="16"/>
              </w:rPr>
              <w:lastRenderedPageBreak/>
              <w:t>NOTE</w:t>
            </w:r>
            <w:proofErr w:type="gramStart"/>
            <w:r w:rsidRPr="00FB7332">
              <w:rPr>
                <w:rFonts w:ascii="Arial" w:hAnsi="Arial" w:cs="Arial"/>
                <w:i/>
                <w:sz w:val="16"/>
                <w:szCs w:val="16"/>
              </w:rPr>
              <w:t>:  Civil</w:t>
            </w:r>
            <w:proofErr w:type="gramEnd"/>
            <w:r w:rsidRPr="00FB7332">
              <w:rPr>
                <w:rFonts w:ascii="Arial" w:hAnsi="Arial" w:cs="Arial"/>
                <w:i/>
                <w:sz w:val="16"/>
                <w:szCs w:val="16"/>
              </w:rPr>
              <w:t xml:space="preserve"> Service approval of this position does not constitute agreement with or acceptance of the desirable qualifications for this position.</w:t>
            </w:r>
          </w:p>
        </w:tc>
      </w:tr>
      <w:tr w:rsidR="007F0B73" w:rsidRPr="00FB7332" w14:paraId="284F14CC" w14:textId="77777777" w:rsidTr="00246E9B">
        <w:trPr>
          <w:trHeight w:hRule="exact" w:val="636"/>
        </w:trPr>
        <w:tc>
          <w:tcPr>
            <w:tcW w:w="11088" w:type="dxa"/>
          </w:tcPr>
          <w:p w14:paraId="02CB70D8" w14:textId="77777777" w:rsidR="007F0B73" w:rsidRDefault="007F0B73" w:rsidP="00330F4F">
            <w:pPr>
              <w:pStyle w:val="CellNumber"/>
              <w:keepNext/>
              <w:tabs>
                <w:tab w:val="clear" w:pos="450"/>
                <w:tab w:val="left" w:pos="90"/>
              </w:tabs>
              <w:ind w:left="0" w:firstLine="0"/>
              <w:rPr>
                <w:rFonts w:ascii="Arial" w:hAnsi="Arial" w:cs="Arial"/>
                <w:i/>
                <w:sz w:val="20"/>
              </w:rPr>
            </w:pPr>
            <w:r w:rsidRPr="00FB7332">
              <w:rPr>
                <w:rFonts w:ascii="Arial" w:hAnsi="Arial" w:cs="Arial"/>
                <w:i/>
                <w:sz w:val="20"/>
              </w:rPr>
              <w:t>I certify that the information presented in this position description provides a complete and accurate depiction of the duties and responsibilities assigned to this position.</w:t>
            </w:r>
          </w:p>
          <w:p w14:paraId="2D2F396A" w14:textId="77777777" w:rsidR="00FB7332" w:rsidRPr="00FB7332" w:rsidRDefault="00FB7332" w:rsidP="00330F4F">
            <w:pPr>
              <w:pStyle w:val="CellNumber"/>
              <w:keepNext/>
              <w:tabs>
                <w:tab w:val="clear" w:pos="450"/>
                <w:tab w:val="left" w:pos="90"/>
              </w:tabs>
              <w:ind w:left="0" w:firstLine="0"/>
              <w:rPr>
                <w:rFonts w:ascii="Arial" w:hAnsi="Arial" w:cs="Arial"/>
                <w:i/>
                <w:sz w:val="20"/>
              </w:rPr>
            </w:pPr>
          </w:p>
          <w:p w14:paraId="0E568593" w14:textId="77777777" w:rsidR="00FB7332" w:rsidRPr="00FB7332" w:rsidRDefault="00FB7332" w:rsidP="00330F4F">
            <w:pPr>
              <w:pStyle w:val="CellNumber"/>
              <w:keepNext/>
              <w:tabs>
                <w:tab w:val="clear" w:pos="450"/>
                <w:tab w:val="left" w:pos="90"/>
              </w:tabs>
              <w:ind w:left="0" w:firstLine="0"/>
              <w:rPr>
                <w:rFonts w:ascii="Arial" w:hAnsi="Arial" w:cs="Arial"/>
                <w:sz w:val="20"/>
              </w:rPr>
            </w:pPr>
          </w:p>
        </w:tc>
      </w:tr>
      <w:tr w:rsidR="007F0B73" w:rsidRPr="00FB7332" w14:paraId="3FEC8720" w14:textId="77777777" w:rsidTr="00FB7332">
        <w:trPr>
          <w:trHeight w:hRule="exact" w:val="1068"/>
        </w:trPr>
        <w:tc>
          <w:tcPr>
            <w:tcW w:w="11088" w:type="dxa"/>
          </w:tcPr>
          <w:p w14:paraId="7CDD9904" w14:textId="77777777" w:rsidR="007F0B73" w:rsidRPr="00FB7332" w:rsidRDefault="007F0B73" w:rsidP="00AA1CE4">
            <w:pPr>
              <w:tabs>
                <w:tab w:val="right" w:pos="5760"/>
                <w:tab w:val="left" w:pos="6480"/>
                <w:tab w:val="center" w:pos="8460"/>
                <w:tab w:val="right" w:pos="10260"/>
              </w:tabs>
              <w:spacing w:before="480" w:after="40"/>
              <w:ind w:left="446"/>
              <w:rPr>
                <w:rFonts w:ascii="Arial" w:hAnsi="Arial" w:cs="Arial"/>
              </w:rPr>
            </w:pPr>
            <w:r w:rsidRPr="00FB7332">
              <w:rPr>
                <w:rFonts w:ascii="Arial" w:hAnsi="Arial" w:cs="Arial"/>
                <w:u w:val="single"/>
              </w:rPr>
              <w:t xml:space="preserve"> </w:t>
            </w: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5C443686" w14:textId="6A3AE108" w:rsidR="007F0B73" w:rsidRPr="00FB7332" w:rsidRDefault="007F0B73">
            <w:pPr>
              <w:pStyle w:val="CellText"/>
              <w:tabs>
                <w:tab w:val="center" w:pos="3240"/>
                <w:tab w:val="right" w:pos="5760"/>
                <w:tab w:val="left" w:pos="6480"/>
                <w:tab w:val="center" w:pos="8460"/>
                <w:tab w:val="right" w:pos="10260"/>
              </w:tabs>
              <w:spacing w:before="0" w:after="0"/>
              <w:rPr>
                <w:rFonts w:ascii="Arial" w:hAnsi="Arial" w:cs="Arial"/>
                <w:b/>
                <w:sz w:val="16"/>
                <w:szCs w:val="16"/>
              </w:rPr>
            </w:pPr>
            <w:r w:rsidRPr="00FB7332">
              <w:rPr>
                <w:rFonts w:ascii="Arial" w:hAnsi="Arial" w:cs="Arial"/>
              </w:rPr>
              <w:tab/>
            </w:r>
            <w:r w:rsidRPr="00FB7332">
              <w:rPr>
                <w:rFonts w:ascii="Arial" w:hAnsi="Arial" w:cs="Arial"/>
                <w:b/>
                <w:sz w:val="16"/>
                <w:szCs w:val="16"/>
              </w:rPr>
              <w:t>Supervisor</w:t>
            </w:r>
            <w:r w:rsidRPr="00FB7332">
              <w:rPr>
                <w:rFonts w:ascii="Arial" w:hAnsi="Arial" w:cs="Arial"/>
                <w:b/>
                <w:sz w:val="16"/>
                <w:szCs w:val="16"/>
              </w:rPr>
              <w:tab/>
            </w:r>
            <w:r w:rsidRPr="00FB7332">
              <w:rPr>
                <w:rFonts w:ascii="Arial" w:hAnsi="Arial" w:cs="Arial"/>
                <w:b/>
                <w:sz w:val="16"/>
                <w:szCs w:val="16"/>
              </w:rPr>
              <w:tab/>
            </w:r>
            <w:r w:rsidRPr="00FB7332">
              <w:rPr>
                <w:rFonts w:ascii="Arial" w:hAnsi="Arial" w:cs="Arial"/>
                <w:b/>
                <w:sz w:val="16"/>
                <w:szCs w:val="16"/>
              </w:rPr>
              <w:tab/>
              <w:t>Date</w:t>
            </w:r>
          </w:p>
        </w:tc>
      </w:tr>
      <w:tr w:rsidR="007F0B73" w:rsidRPr="00FB7332" w14:paraId="16BA4A2D" w14:textId="77777777" w:rsidTr="00FB7332">
        <w:trPr>
          <w:trHeight w:hRule="exact" w:val="393"/>
        </w:trPr>
        <w:tc>
          <w:tcPr>
            <w:tcW w:w="11088" w:type="dxa"/>
            <w:shd w:val="pct10" w:color="000000" w:fill="FFFFFF"/>
            <w:vAlign w:val="center"/>
          </w:tcPr>
          <w:p w14:paraId="7008A54C" w14:textId="77777777" w:rsidR="007F0B73" w:rsidRPr="00FB7332" w:rsidRDefault="007F0B73">
            <w:pPr>
              <w:pStyle w:val="Heading4"/>
              <w:rPr>
                <w:rFonts w:ascii="Arial" w:hAnsi="Arial" w:cs="Arial"/>
                <w:sz w:val="24"/>
              </w:rPr>
            </w:pPr>
            <w:r w:rsidRPr="00FB7332">
              <w:rPr>
                <w:rFonts w:ascii="Arial" w:hAnsi="Arial" w:cs="Arial"/>
                <w:sz w:val="24"/>
              </w:rPr>
              <w:t>TO BE FILLED OUT BY APPOINTING AUTHORITY</w:t>
            </w:r>
          </w:p>
        </w:tc>
      </w:tr>
      <w:tr w:rsidR="007F0B73" w:rsidRPr="00FB7332" w14:paraId="1B7550C3" w14:textId="77777777" w:rsidTr="00FB7332">
        <w:trPr>
          <w:trHeight w:val="1296"/>
        </w:trPr>
        <w:tc>
          <w:tcPr>
            <w:tcW w:w="11088" w:type="dxa"/>
          </w:tcPr>
          <w:p w14:paraId="03BC53AD" w14:textId="77777777" w:rsidR="007F0B73" w:rsidRPr="00FB7332" w:rsidRDefault="00265F4A">
            <w:pPr>
              <w:pStyle w:val="CellNumber"/>
              <w:rPr>
                <w:rFonts w:ascii="Arial" w:hAnsi="Arial" w:cs="Arial"/>
              </w:rPr>
            </w:pPr>
            <w:r w:rsidRPr="00FB7332">
              <w:rPr>
                <w:rFonts w:ascii="Arial" w:hAnsi="Arial" w:cs="Arial"/>
              </w:rPr>
              <w:tab/>
            </w:r>
            <w:r w:rsidR="007F0B73" w:rsidRPr="00FB7332">
              <w:rPr>
                <w:rFonts w:ascii="Arial" w:hAnsi="Arial" w:cs="Arial"/>
              </w:rPr>
              <w:t>Indicate any exceptions or additions to statements of the employee(s) or supervisor</w:t>
            </w:r>
            <w:r w:rsidR="00330F4F" w:rsidRPr="00FB7332">
              <w:rPr>
                <w:rFonts w:ascii="Arial" w:hAnsi="Arial" w:cs="Arial"/>
              </w:rPr>
              <w:t>s</w:t>
            </w:r>
            <w:r w:rsidR="007F0B73" w:rsidRPr="00FB7332">
              <w:rPr>
                <w:rFonts w:ascii="Arial" w:hAnsi="Arial" w:cs="Arial"/>
              </w:rPr>
              <w:t>.</w:t>
            </w:r>
          </w:p>
          <w:p w14:paraId="6AE2D795" w14:textId="77777777" w:rsidR="007F0B73" w:rsidRPr="00FB7332" w:rsidRDefault="007F0B73">
            <w:pPr>
              <w:pStyle w:val="CellText"/>
              <w:spacing w:before="40" w:after="0"/>
              <w:rPr>
                <w:rFonts w:ascii="Arial" w:hAnsi="Arial" w:cs="Arial"/>
              </w:rPr>
            </w:pPr>
          </w:p>
        </w:tc>
      </w:tr>
      <w:tr w:rsidR="007F0B73" w:rsidRPr="00FB7332" w14:paraId="4B1A377C" w14:textId="77777777" w:rsidTr="00FB7332">
        <w:trPr>
          <w:trHeight w:hRule="exact" w:val="1266"/>
        </w:trPr>
        <w:tc>
          <w:tcPr>
            <w:tcW w:w="11088" w:type="dxa"/>
          </w:tcPr>
          <w:p w14:paraId="7EA81663" w14:textId="77777777" w:rsidR="007F0B73" w:rsidRPr="00246E9B" w:rsidRDefault="007F0B73">
            <w:pPr>
              <w:pStyle w:val="CellNumber"/>
              <w:rPr>
                <w:rFonts w:ascii="Arial" w:hAnsi="Arial" w:cs="Arial"/>
                <w:i/>
                <w:sz w:val="20"/>
              </w:rPr>
            </w:pPr>
            <w:r w:rsidRPr="00FB7332">
              <w:rPr>
                <w:rFonts w:ascii="Arial" w:hAnsi="Arial" w:cs="Arial"/>
              </w:rPr>
              <w:tab/>
            </w:r>
            <w:r w:rsidRPr="00246E9B">
              <w:rPr>
                <w:rFonts w:ascii="Arial" w:hAnsi="Arial" w:cs="Arial"/>
                <w:i/>
                <w:sz w:val="20"/>
              </w:rPr>
              <w:t>I certify that the entries on these pages are accurate and complete.</w:t>
            </w:r>
          </w:p>
          <w:p w14:paraId="116FD418" w14:textId="77777777" w:rsidR="007F0B73" w:rsidRPr="00FB7332" w:rsidRDefault="007F0B73" w:rsidP="00EF4971">
            <w:pPr>
              <w:pStyle w:val="CellText"/>
              <w:tabs>
                <w:tab w:val="right" w:pos="5760"/>
                <w:tab w:val="left" w:pos="6480"/>
                <w:tab w:val="center" w:pos="8460"/>
                <w:tab w:val="right" w:pos="10260"/>
              </w:tabs>
              <w:spacing w:before="360"/>
              <w:rPr>
                <w:rFonts w:ascii="Arial" w:hAnsi="Arial" w:cs="Arial"/>
              </w:rPr>
            </w:pPr>
            <w:r w:rsidRPr="00FB7332">
              <w:rPr>
                <w:rFonts w:ascii="Arial" w:hAnsi="Arial" w:cs="Arial"/>
                <w:u w:val="single"/>
              </w:rPr>
              <w:t xml:space="preserve"> </w:t>
            </w: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0A286793" w14:textId="701C1770" w:rsidR="007F0B73" w:rsidRPr="00246E9B" w:rsidRDefault="007F0B73" w:rsidP="004B1B31">
            <w:pPr>
              <w:pStyle w:val="CellText"/>
              <w:tabs>
                <w:tab w:val="center" w:pos="3240"/>
                <w:tab w:val="right" w:pos="5760"/>
                <w:tab w:val="left" w:pos="6480"/>
                <w:tab w:val="center" w:pos="8460"/>
                <w:tab w:val="right" w:pos="10260"/>
              </w:tabs>
              <w:spacing w:before="0"/>
              <w:rPr>
                <w:rFonts w:ascii="Arial" w:hAnsi="Arial" w:cs="Arial"/>
                <w:b/>
                <w:sz w:val="16"/>
                <w:szCs w:val="16"/>
              </w:rPr>
            </w:pPr>
            <w:r w:rsidRPr="00FB7332">
              <w:rPr>
                <w:rFonts w:ascii="Arial" w:hAnsi="Arial" w:cs="Arial"/>
              </w:rPr>
              <w:tab/>
            </w:r>
            <w:r w:rsidR="004B1B31" w:rsidRPr="00246E9B">
              <w:rPr>
                <w:rFonts w:ascii="Arial" w:hAnsi="Arial" w:cs="Arial"/>
                <w:b/>
                <w:sz w:val="16"/>
                <w:szCs w:val="16"/>
              </w:rPr>
              <w:t>Appointing Authority</w:t>
            </w:r>
            <w:r w:rsidRPr="00246E9B">
              <w:rPr>
                <w:rFonts w:ascii="Arial" w:hAnsi="Arial" w:cs="Arial"/>
                <w:b/>
                <w:sz w:val="16"/>
                <w:szCs w:val="16"/>
              </w:rPr>
              <w:tab/>
            </w:r>
            <w:r w:rsidRPr="00246E9B">
              <w:rPr>
                <w:rFonts w:ascii="Arial" w:hAnsi="Arial" w:cs="Arial"/>
                <w:b/>
                <w:sz w:val="16"/>
                <w:szCs w:val="16"/>
              </w:rPr>
              <w:tab/>
            </w:r>
            <w:r w:rsidRPr="00246E9B">
              <w:rPr>
                <w:rFonts w:ascii="Arial" w:hAnsi="Arial" w:cs="Arial"/>
                <w:b/>
                <w:sz w:val="16"/>
                <w:szCs w:val="16"/>
              </w:rPr>
              <w:tab/>
              <w:t>Date</w:t>
            </w:r>
          </w:p>
        </w:tc>
      </w:tr>
      <w:tr w:rsidR="004B1B31" w:rsidRPr="00FB7332" w14:paraId="7DD59BD6" w14:textId="77777777" w:rsidTr="00FB7332">
        <w:trPr>
          <w:trHeight w:hRule="exact" w:val="375"/>
        </w:trPr>
        <w:tc>
          <w:tcPr>
            <w:tcW w:w="11088" w:type="dxa"/>
            <w:shd w:val="pct10" w:color="000000" w:fill="FFFFFF"/>
            <w:vAlign w:val="center"/>
          </w:tcPr>
          <w:p w14:paraId="47CF7C05" w14:textId="77777777" w:rsidR="004B1B31" w:rsidRPr="00FB7332" w:rsidRDefault="004B1B31" w:rsidP="00FC3C78">
            <w:pPr>
              <w:pStyle w:val="Heading4"/>
              <w:rPr>
                <w:rFonts w:ascii="Arial" w:hAnsi="Arial" w:cs="Arial"/>
                <w:sz w:val="24"/>
              </w:rPr>
            </w:pPr>
            <w:r w:rsidRPr="00FB7332">
              <w:rPr>
                <w:rFonts w:ascii="Arial" w:hAnsi="Arial" w:cs="Arial"/>
                <w:sz w:val="24"/>
              </w:rPr>
              <w:t>TO BE FILLED OUT BY EMPLOYEE</w:t>
            </w:r>
          </w:p>
        </w:tc>
      </w:tr>
      <w:tr w:rsidR="00432B3C" w:rsidRPr="00FB7332" w14:paraId="245F5969" w14:textId="77777777" w:rsidTr="00FB7332">
        <w:trPr>
          <w:trHeight w:hRule="exact" w:val="1527"/>
        </w:trPr>
        <w:tc>
          <w:tcPr>
            <w:tcW w:w="11088" w:type="dxa"/>
            <w:tcBorders>
              <w:top w:val="single" w:sz="6" w:space="0" w:color="auto"/>
              <w:left w:val="single" w:sz="18" w:space="0" w:color="auto"/>
              <w:bottom w:val="single" w:sz="18" w:space="0" w:color="auto"/>
              <w:right w:val="single" w:sz="18" w:space="0" w:color="auto"/>
            </w:tcBorders>
          </w:tcPr>
          <w:p w14:paraId="06C860A6" w14:textId="77777777" w:rsidR="00432B3C" w:rsidRPr="00246E9B" w:rsidRDefault="00432B3C" w:rsidP="00931D4B">
            <w:pPr>
              <w:pStyle w:val="CellNumber"/>
              <w:tabs>
                <w:tab w:val="clear" w:pos="450"/>
              </w:tabs>
              <w:ind w:left="0" w:firstLine="0"/>
              <w:rPr>
                <w:rFonts w:ascii="Arial" w:hAnsi="Arial" w:cs="Arial"/>
                <w:sz w:val="20"/>
              </w:rPr>
            </w:pPr>
            <w:r w:rsidRPr="00FB7332">
              <w:rPr>
                <w:rFonts w:ascii="Arial" w:hAnsi="Arial" w:cs="Arial"/>
              </w:rPr>
              <w:tab/>
            </w:r>
            <w:r w:rsidRPr="00246E9B">
              <w:rPr>
                <w:rFonts w:ascii="Arial" w:hAnsi="Arial" w:cs="Arial"/>
                <w:i/>
                <w:sz w:val="20"/>
              </w:rPr>
              <w:t xml:space="preserve">I certify that the </w:t>
            </w:r>
            <w:r w:rsidR="00931D4B" w:rsidRPr="00246E9B">
              <w:rPr>
                <w:rFonts w:ascii="Arial" w:hAnsi="Arial" w:cs="Arial"/>
                <w:i/>
                <w:sz w:val="20"/>
              </w:rPr>
              <w:t>information presented in this position description provides a complete and accurate depiction of the duties and responsibilities assigned to this position</w:t>
            </w:r>
            <w:r w:rsidRPr="00246E9B">
              <w:rPr>
                <w:rFonts w:ascii="Arial" w:hAnsi="Arial" w:cs="Arial"/>
                <w:i/>
                <w:sz w:val="20"/>
              </w:rPr>
              <w:t>.</w:t>
            </w:r>
          </w:p>
          <w:p w14:paraId="5030762D" w14:textId="77777777" w:rsidR="006100F7" w:rsidRPr="00FB7332" w:rsidRDefault="006100F7" w:rsidP="00EF4971">
            <w:pPr>
              <w:pStyle w:val="CellText"/>
              <w:tabs>
                <w:tab w:val="right" w:pos="5760"/>
                <w:tab w:val="left" w:pos="6480"/>
                <w:tab w:val="center" w:pos="8460"/>
                <w:tab w:val="right" w:pos="10260"/>
              </w:tabs>
              <w:spacing w:before="360"/>
              <w:rPr>
                <w:rFonts w:ascii="Arial" w:hAnsi="Arial" w:cs="Arial"/>
              </w:rPr>
            </w:pPr>
            <w:r w:rsidRPr="00FB7332">
              <w:rPr>
                <w:rFonts w:ascii="Arial" w:hAnsi="Arial" w:cs="Arial"/>
                <w:u w:val="single"/>
              </w:rPr>
              <w:tab/>
            </w:r>
            <w:r w:rsidRPr="00FB7332">
              <w:rPr>
                <w:rFonts w:ascii="Arial" w:hAnsi="Arial" w:cs="Arial"/>
              </w:rPr>
              <w:tab/>
            </w:r>
            <w:r w:rsidRPr="00FB7332">
              <w:rPr>
                <w:rFonts w:ascii="Arial" w:hAnsi="Arial" w:cs="Arial"/>
                <w:u w:val="single"/>
              </w:rPr>
              <w:t xml:space="preserve"> </w:t>
            </w:r>
            <w:r w:rsidRPr="00FB7332">
              <w:rPr>
                <w:rFonts w:ascii="Arial" w:hAnsi="Arial" w:cs="Arial"/>
                <w:u w:val="single"/>
              </w:rPr>
              <w:tab/>
            </w:r>
            <w:r w:rsidRPr="00FB7332">
              <w:rPr>
                <w:rFonts w:ascii="Arial" w:hAnsi="Arial" w:cs="Arial"/>
                <w:u w:val="single"/>
              </w:rPr>
              <w:tab/>
            </w:r>
          </w:p>
          <w:p w14:paraId="6E328D30" w14:textId="68431226" w:rsidR="00432B3C" w:rsidRPr="00246E9B" w:rsidRDefault="006100F7" w:rsidP="00EF4971">
            <w:pPr>
              <w:pStyle w:val="CellText"/>
              <w:tabs>
                <w:tab w:val="center" w:pos="3240"/>
                <w:tab w:val="right" w:pos="5760"/>
                <w:tab w:val="left" w:pos="6480"/>
                <w:tab w:val="center" w:pos="8460"/>
                <w:tab w:val="right" w:pos="10260"/>
              </w:tabs>
              <w:spacing w:before="0"/>
              <w:rPr>
                <w:rFonts w:ascii="Arial" w:hAnsi="Arial" w:cs="Arial"/>
                <w:sz w:val="16"/>
                <w:szCs w:val="16"/>
              </w:rPr>
            </w:pPr>
            <w:r w:rsidRPr="00FB7332">
              <w:rPr>
                <w:rFonts w:ascii="Arial" w:hAnsi="Arial" w:cs="Arial"/>
              </w:rPr>
              <w:tab/>
            </w:r>
            <w:r w:rsidR="00EF4971" w:rsidRPr="00246E9B">
              <w:rPr>
                <w:rFonts w:ascii="Arial" w:hAnsi="Arial" w:cs="Arial"/>
                <w:b/>
                <w:sz w:val="16"/>
                <w:szCs w:val="16"/>
              </w:rPr>
              <w:t>Employee’s</w:t>
            </w:r>
            <w:r w:rsidRPr="00246E9B">
              <w:rPr>
                <w:rFonts w:ascii="Arial" w:hAnsi="Arial" w:cs="Arial"/>
                <w:b/>
                <w:sz w:val="16"/>
                <w:szCs w:val="16"/>
              </w:rPr>
              <w:tab/>
            </w:r>
            <w:r w:rsidRPr="00246E9B">
              <w:rPr>
                <w:rFonts w:ascii="Arial" w:hAnsi="Arial" w:cs="Arial"/>
                <w:b/>
                <w:sz w:val="16"/>
                <w:szCs w:val="16"/>
              </w:rPr>
              <w:tab/>
            </w:r>
            <w:r w:rsidRPr="00246E9B">
              <w:rPr>
                <w:rFonts w:ascii="Arial" w:hAnsi="Arial" w:cs="Arial"/>
                <w:b/>
                <w:sz w:val="16"/>
                <w:szCs w:val="16"/>
              </w:rPr>
              <w:tab/>
              <w:t>Date</w:t>
            </w:r>
          </w:p>
        </w:tc>
      </w:tr>
    </w:tbl>
    <w:p w14:paraId="78F5C511" w14:textId="77777777" w:rsidR="007F0B73" w:rsidRPr="00FB7332" w:rsidRDefault="00432B3C" w:rsidP="00432B3C">
      <w:pPr>
        <w:jc w:val="center"/>
        <w:rPr>
          <w:rFonts w:ascii="Arial" w:hAnsi="Arial" w:cs="Arial"/>
          <w:b/>
          <w:sz w:val="18"/>
        </w:rPr>
      </w:pPr>
      <w:r w:rsidRPr="00FB7332">
        <w:rPr>
          <w:rFonts w:ascii="Arial" w:hAnsi="Arial" w:cs="Arial"/>
          <w:b/>
          <w:sz w:val="22"/>
        </w:rPr>
        <w:t>NOTE</w:t>
      </w:r>
      <w:proofErr w:type="gramStart"/>
      <w:r w:rsidRPr="00FB7332">
        <w:rPr>
          <w:rFonts w:ascii="Arial" w:hAnsi="Arial" w:cs="Arial"/>
          <w:b/>
          <w:sz w:val="22"/>
        </w:rPr>
        <w:t>:  Make</w:t>
      </w:r>
      <w:proofErr w:type="gramEnd"/>
      <w:r w:rsidRPr="00FB7332">
        <w:rPr>
          <w:rFonts w:ascii="Arial" w:hAnsi="Arial" w:cs="Arial"/>
          <w:b/>
          <w:sz w:val="22"/>
        </w:rPr>
        <w:t xml:space="preserve"> a copy of this form for your records.</w:t>
      </w:r>
    </w:p>
    <w:sectPr w:rsidR="007F0B73" w:rsidRPr="00FB7332" w:rsidSect="00681EB9">
      <w:footerReference w:type="default" r:id="rId7"/>
      <w:pgSz w:w="12240" w:h="15840" w:code="1"/>
      <w:pgMar w:top="360" w:right="864" w:bottom="720" w:left="864" w:header="3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7DA8" w14:textId="77777777" w:rsidR="00CD241A" w:rsidRDefault="00CD241A">
      <w:r>
        <w:separator/>
      </w:r>
    </w:p>
  </w:endnote>
  <w:endnote w:type="continuationSeparator" w:id="0">
    <w:p w14:paraId="15A9CAC6" w14:textId="77777777" w:rsidR="00CD241A" w:rsidRDefault="00CD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66ED" w14:textId="77777777" w:rsidR="00876CE5" w:rsidRDefault="00876CE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E42C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73C2" w14:textId="77777777" w:rsidR="00CD241A" w:rsidRDefault="00CD241A">
      <w:r>
        <w:separator/>
      </w:r>
    </w:p>
  </w:footnote>
  <w:footnote w:type="continuationSeparator" w:id="0">
    <w:p w14:paraId="1899D4AC" w14:textId="77777777" w:rsidR="00CD241A" w:rsidRDefault="00CD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DD26D4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30455"/>
    <w:multiLevelType w:val="hybridMultilevel"/>
    <w:tmpl w:val="A4F274EE"/>
    <w:lvl w:ilvl="0" w:tplc="DC565296">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E7EB9"/>
    <w:multiLevelType w:val="hybridMultilevel"/>
    <w:tmpl w:val="345292A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1DC30EB"/>
    <w:multiLevelType w:val="hybridMultilevel"/>
    <w:tmpl w:val="2B12D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71225"/>
    <w:multiLevelType w:val="hybridMultilevel"/>
    <w:tmpl w:val="5B1E0ED8"/>
    <w:lvl w:ilvl="0" w:tplc="FFFFFFFF">
      <w:start w:val="1"/>
      <w:numFmt w:val="decimal"/>
      <w:lvlText w:val="%1."/>
      <w:lvlJc w:val="left"/>
      <w:pPr>
        <w:ind w:left="819"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3BE461CB"/>
    <w:multiLevelType w:val="multilevel"/>
    <w:tmpl w:val="0444194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F266B6"/>
    <w:multiLevelType w:val="hybridMultilevel"/>
    <w:tmpl w:val="4C0C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C692C"/>
    <w:multiLevelType w:val="hybridMultilevel"/>
    <w:tmpl w:val="197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21BB6"/>
    <w:multiLevelType w:val="hybridMultilevel"/>
    <w:tmpl w:val="14B6F6EE"/>
    <w:lvl w:ilvl="0" w:tplc="DC56529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BF17919"/>
    <w:multiLevelType w:val="hybridMultilevel"/>
    <w:tmpl w:val="C31CB7C2"/>
    <w:lvl w:ilvl="0" w:tplc="DE0E3BB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0"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362DDC"/>
    <w:multiLevelType w:val="hybridMultilevel"/>
    <w:tmpl w:val="97BC8F06"/>
    <w:lvl w:ilvl="0" w:tplc="DE0E3BB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5734E9"/>
    <w:multiLevelType w:val="singleLevel"/>
    <w:tmpl w:val="04090001"/>
    <w:lvl w:ilvl="0">
      <w:start w:val="1"/>
      <w:numFmt w:val="bullet"/>
      <w:lvlText w:val=""/>
      <w:lvlJc w:val="left"/>
      <w:pPr>
        <w:ind w:left="720" w:hanging="360"/>
      </w:pPr>
      <w:rPr>
        <w:rFonts w:ascii="Symbol" w:hAnsi="Symbol" w:hint="default"/>
      </w:rPr>
    </w:lvl>
  </w:abstractNum>
  <w:abstractNum w:abstractNumId="3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0039B7"/>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0648343">
    <w:abstractNumId w:val="2"/>
  </w:num>
  <w:num w:numId="2" w16cid:durableId="496917893">
    <w:abstractNumId w:val="13"/>
  </w:num>
  <w:num w:numId="3" w16cid:durableId="2023167486">
    <w:abstractNumId w:val="3"/>
  </w:num>
  <w:num w:numId="4" w16cid:durableId="685132306">
    <w:abstractNumId w:val="26"/>
  </w:num>
  <w:num w:numId="5" w16cid:durableId="1997684948">
    <w:abstractNumId w:val="7"/>
  </w:num>
  <w:num w:numId="6" w16cid:durableId="1191527503">
    <w:abstractNumId w:val="4"/>
  </w:num>
  <w:num w:numId="7" w16cid:durableId="579216997">
    <w:abstractNumId w:val="14"/>
  </w:num>
  <w:num w:numId="8" w16cid:durableId="1773239496">
    <w:abstractNumId w:val="16"/>
  </w:num>
  <w:num w:numId="9" w16cid:durableId="752971493">
    <w:abstractNumId w:val="24"/>
  </w:num>
  <w:num w:numId="10" w16cid:durableId="1401514645">
    <w:abstractNumId w:val="12"/>
  </w:num>
  <w:num w:numId="11" w16cid:durableId="564875386">
    <w:abstractNumId w:val="27"/>
  </w:num>
  <w:num w:numId="12" w16cid:durableId="2048934">
    <w:abstractNumId w:val="29"/>
  </w:num>
  <w:num w:numId="13" w16cid:durableId="1970739920">
    <w:abstractNumId w:val="19"/>
  </w:num>
  <w:num w:numId="14" w16cid:durableId="1575624729">
    <w:abstractNumId w:val="25"/>
  </w:num>
  <w:num w:numId="15" w16cid:durableId="848956944">
    <w:abstractNumId w:val="35"/>
  </w:num>
  <w:num w:numId="16" w16cid:durableId="455562239">
    <w:abstractNumId w:val="34"/>
  </w:num>
  <w:num w:numId="17" w16cid:durableId="43330903">
    <w:abstractNumId w:val="23"/>
  </w:num>
  <w:num w:numId="18" w16cid:durableId="1802072998">
    <w:abstractNumId w:val="30"/>
  </w:num>
  <w:num w:numId="19" w16cid:durableId="835337647">
    <w:abstractNumId w:val="15"/>
  </w:num>
  <w:num w:numId="20" w16cid:durableId="237786789">
    <w:abstractNumId w:val="5"/>
  </w:num>
  <w:num w:numId="21" w16cid:durableId="1668628674">
    <w:abstractNumId w:val="11"/>
  </w:num>
  <w:num w:numId="22" w16cid:durableId="361631581">
    <w:abstractNumId w:val="1"/>
  </w:num>
  <w:num w:numId="23" w16cid:durableId="939794689">
    <w:abstractNumId w:val="33"/>
  </w:num>
  <w:num w:numId="24" w16cid:durableId="550658711">
    <w:abstractNumId w:val="8"/>
  </w:num>
  <w:num w:numId="25" w16cid:durableId="1868709733">
    <w:abstractNumId w:val="37"/>
  </w:num>
  <w:num w:numId="26" w16cid:durableId="461271502">
    <w:abstractNumId w:val="36"/>
  </w:num>
  <w:num w:numId="27" w16cid:durableId="1609047567">
    <w:abstractNumId w:val="32"/>
  </w:num>
  <w:num w:numId="28" w16cid:durableId="837235914">
    <w:abstractNumId w:val="9"/>
  </w:num>
  <w:num w:numId="29" w16cid:durableId="1220046796">
    <w:abstractNumId w:val="31"/>
  </w:num>
  <w:num w:numId="30" w16cid:durableId="1611821043">
    <w:abstractNumId w:val="28"/>
  </w:num>
  <w:num w:numId="31" w16cid:durableId="617181433">
    <w:abstractNumId w:val="10"/>
  </w:num>
  <w:num w:numId="32" w16cid:durableId="1221988363">
    <w:abstractNumId w:val="22"/>
  </w:num>
  <w:num w:numId="33" w16cid:durableId="165169930">
    <w:abstractNumId w:val="17"/>
  </w:num>
  <w:num w:numId="34" w16cid:durableId="1921400169">
    <w:abstractNumId w:val="6"/>
  </w:num>
  <w:num w:numId="35" w16cid:durableId="697970117">
    <w:abstractNumId w:val="18"/>
  </w:num>
  <w:num w:numId="36" w16cid:durableId="411969655">
    <w:abstractNumId w:val="20"/>
  </w:num>
  <w:num w:numId="37" w16cid:durableId="1542942459">
    <w:abstractNumId w:val="0"/>
  </w:num>
  <w:num w:numId="38" w16cid:durableId="1062144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7A"/>
    <w:rsid w:val="00000C4D"/>
    <w:rsid w:val="00004B4B"/>
    <w:rsid w:val="00016A8C"/>
    <w:rsid w:val="00016B20"/>
    <w:rsid w:val="00027669"/>
    <w:rsid w:val="00030FCB"/>
    <w:rsid w:val="000354CF"/>
    <w:rsid w:val="0003588F"/>
    <w:rsid w:val="00036A2E"/>
    <w:rsid w:val="00040D96"/>
    <w:rsid w:val="000411D0"/>
    <w:rsid w:val="00041699"/>
    <w:rsid w:val="000425FF"/>
    <w:rsid w:val="000506BC"/>
    <w:rsid w:val="00054493"/>
    <w:rsid w:val="00056904"/>
    <w:rsid w:val="00056E9C"/>
    <w:rsid w:val="00061BD1"/>
    <w:rsid w:val="000709C3"/>
    <w:rsid w:val="00072DD9"/>
    <w:rsid w:val="00077716"/>
    <w:rsid w:val="00091997"/>
    <w:rsid w:val="00092446"/>
    <w:rsid w:val="000928F1"/>
    <w:rsid w:val="00094ACE"/>
    <w:rsid w:val="00095A6D"/>
    <w:rsid w:val="00095AD2"/>
    <w:rsid w:val="000A091B"/>
    <w:rsid w:val="000A0C7C"/>
    <w:rsid w:val="000A645B"/>
    <w:rsid w:val="000B2AF8"/>
    <w:rsid w:val="000B2C98"/>
    <w:rsid w:val="000B2DDA"/>
    <w:rsid w:val="000B7981"/>
    <w:rsid w:val="000C0FFB"/>
    <w:rsid w:val="000C31DF"/>
    <w:rsid w:val="000C40CA"/>
    <w:rsid w:val="000C5B65"/>
    <w:rsid w:val="000E5C83"/>
    <w:rsid w:val="000F6F16"/>
    <w:rsid w:val="00105ED2"/>
    <w:rsid w:val="001070A4"/>
    <w:rsid w:val="00110E15"/>
    <w:rsid w:val="00112C2C"/>
    <w:rsid w:val="00114006"/>
    <w:rsid w:val="0011550F"/>
    <w:rsid w:val="001211B1"/>
    <w:rsid w:val="00124576"/>
    <w:rsid w:val="001265FD"/>
    <w:rsid w:val="00131CF2"/>
    <w:rsid w:val="001334A2"/>
    <w:rsid w:val="00136BC8"/>
    <w:rsid w:val="00137D29"/>
    <w:rsid w:val="00137DF0"/>
    <w:rsid w:val="00141749"/>
    <w:rsid w:val="00147136"/>
    <w:rsid w:val="001471FC"/>
    <w:rsid w:val="001477F9"/>
    <w:rsid w:val="00150092"/>
    <w:rsid w:val="0015572F"/>
    <w:rsid w:val="00155EA5"/>
    <w:rsid w:val="0015792A"/>
    <w:rsid w:val="001606E7"/>
    <w:rsid w:val="00161BE3"/>
    <w:rsid w:val="001768EF"/>
    <w:rsid w:val="00180251"/>
    <w:rsid w:val="00183AA2"/>
    <w:rsid w:val="00190BEB"/>
    <w:rsid w:val="0019258D"/>
    <w:rsid w:val="00195C6D"/>
    <w:rsid w:val="001A0D76"/>
    <w:rsid w:val="001A3C81"/>
    <w:rsid w:val="001A60D8"/>
    <w:rsid w:val="001B4210"/>
    <w:rsid w:val="001C26E4"/>
    <w:rsid w:val="001C361E"/>
    <w:rsid w:val="001C49B8"/>
    <w:rsid w:val="001C592C"/>
    <w:rsid w:val="001D38BA"/>
    <w:rsid w:val="001D3E93"/>
    <w:rsid w:val="001D5A5C"/>
    <w:rsid w:val="001D6C5F"/>
    <w:rsid w:val="001D6CCF"/>
    <w:rsid w:val="001E4D77"/>
    <w:rsid w:val="001F0882"/>
    <w:rsid w:val="001F1EA4"/>
    <w:rsid w:val="001F23A7"/>
    <w:rsid w:val="001F676D"/>
    <w:rsid w:val="00210986"/>
    <w:rsid w:val="00214E36"/>
    <w:rsid w:val="00216096"/>
    <w:rsid w:val="00221462"/>
    <w:rsid w:val="00231390"/>
    <w:rsid w:val="00232A76"/>
    <w:rsid w:val="0023373E"/>
    <w:rsid w:val="002428CB"/>
    <w:rsid w:val="00242956"/>
    <w:rsid w:val="00244880"/>
    <w:rsid w:val="00246E9B"/>
    <w:rsid w:val="00250D34"/>
    <w:rsid w:val="0025232E"/>
    <w:rsid w:val="00252CD1"/>
    <w:rsid w:val="00255339"/>
    <w:rsid w:val="0026291A"/>
    <w:rsid w:val="00263189"/>
    <w:rsid w:val="00265F4A"/>
    <w:rsid w:val="0027027C"/>
    <w:rsid w:val="00270BF0"/>
    <w:rsid w:val="0027273D"/>
    <w:rsid w:val="002753BC"/>
    <w:rsid w:val="00280CC3"/>
    <w:rsid w:val="002862B3"/>
    <w:rsid w:val="002912AA"/>
    <w:rsid w:val="00292408"/>
    <w:rsid w:val="00295D48"/>
    <w:rsid w:val="002A01D2"/>
    <w:rsid w:val="002A18A0"/>
    <w:rsid w:val="002A3EED"/>
    <w:rsid w:val="002A5418"/>
    <w:rsid w:val="002A6FAF"/>
    <w:rsid w:val="002B140C"/>
    <w:rsid w:val="002B1C78"/>
    <w:rsid w:val="002B28BA"/>
    <w:rsid w:val="002B71EF"/>
    <w:rsid w:val="002B7B17"/>
    <w:rsid w:val="002C017D"/>
    <w:rsid w:val="002C0839"/>
    <w:rsid w:val="002C17F9"/>
    <w:rsid w:val="002D40C9"/>
    <w:rsid w:val="002D419D"/>
    <w:rsid w:val="002D5623"/>
    <w:rsid w:val="002D582A"/>
    <w:rsid w:val="002D7248"/>
    <w:rsid w:val="002D74F9"/>
    <w:rsid w:val="002E25BB"/>
    <w:rsid w:val="002E79D4"/>
    <w:rsid w:val="002F06CB"/>
    <w:rsid w:val="002F1ACB"/>
    <w:rsid w:val="002F76CE"/>
    <w:rsid w:val="00302D57"/>
    <w:rsid w:val="00303F27"/>
    <w:rsid w:val="0031533A"/>
    <w:rsid w:val="00315874"/>
    <w:rsid w:val="00315D93"/>
    <w:rsid w:val="00322783"/>
    <w:rsid w:val="00323488"/>
    <w:rsid w:val="00323A0A"/>
    <w:rsid w:val="00323BA9"/>
    <w:rsid w:val="00327C91"/>
    <w:rsid w:val="00330F4F"/>
    <w:rsid w:val="00332DA1"/>
    <w:rsid w:val="0033357B"/>
    <w:rsid w:val="00334866"/>
    <w:rsid w:val="00335970"/>
    <w:rsid w:val="003362EF"/>
    <w:rsid w:val="0033710A"/>
    <w:rsid w:val="00337EF2"/>
    <w:rsid w:val="0034115E"/>
    <w:rsid w:val="00341CBA"/>
    <w:rsid w:val="00345FA8"/>
    <w:rsid w:val="00352359"/>
    <w:rsid w:val="00353136"/>
    <w:rsid w:val="003545D3"/>
    <w:rsid w:val="0035620C"/>
    <w:rsid w:val="00371C9A"/>
    <w:rsid w:val="00371D70"/>
    <w:rsid w:val="0037332A"/>
    <w:rsid w:val="003826E8"/>
    <w:rsid w:val="003831C0"/>
    <w:rsid w:val="00383C01"/>
    <w:rsid w:val="00391E09"/>
    <w:rsid w:val="003A1CFA"/>
    <w:rsid w:val="003A331C"/>
    <w:rsid w:val="003A34FB"/>
    <w:rsid w:val="003A36E1"/>
    <w:rsid w:val="003A5549"/>
    <w:rsid w:val="003A5BDC"/>
    <w:rsid w:val="003A6BAE"/>
    <w:rsid w:val="003B5C1B"/>
    <w:rsid w:val="003C2895"/>
    <w:rsid w:val="003C753F"/>
    <w:rsid w:val="003D1226"/>
    <w:rsid w:val="003D16F9"/>
    <w:rsid w:val="003D6FC3"/>
    <w:rsid w:val="003E081E"/>
    <w:rsid w:val="003E12BF"/>
    <w:rsid w:val="003E1BF4"/>
    <w:rsid w:val="003E4746"/>
    <w:rsid w:val="003E5D6C"/>
    <w:rsid w:val="003F1B54"/>
    <w:rsid w:val="003F2760"/>
    <w:rsid w:val="003F585B"/>
    <w:rsid w:val="003F69AE"/>
    <w:rsid w:val="0040149B"/>
    <w:rsid w:val="0041047C"/>
    <w:rsid w:val="004129CD"/>
    <w:rsid w:val="00426FA4"/>
    <w:rsid w:val="00427A66"/>
    <w:rsid w:val="00427A80"/>
    <w:rsid w:val="0043042F"/>
    <w:rsid w:val="00431B55"/>
    <w:rsid w:val="00432779"/>
    <w:rsid w:val="0043295D"/>
    <w:rsid w:val="00432B3C"/>
    <w:rsid w:val="0044001A"/>
    <w:rsid w:val="00440B02"/>
    <w:rsid w:val="0044216A"/>
    <w:rsid w:val="004433D6"/>
    <w:rsid w:val="00446D93"/>
    <w:rsid w:val="00447A12"/>
    <w:rsid w:val="004511E2"/>
    <w:rsid w:val="00456D24"/>
    <w:rsid w:val="00462A01"/>
    <w:rsid w:val="00465FA1"/>
    <w:rsid w:val="00466976"/>
    <w:rsid w:val="00467549"/>
    <w:rsid w:val="00470A17"/>
    <w:rsid w:val="0047426E"/>
    <w:rsid w:val="00475A02"/>
    <w:rsid w:val="00477BC2"/>
    <w:rsid w:val="00480C09"/>
    <w:rsid w:val="004918C4"/>
    <w:rsid w:val="004A685A"/>
    <w:rsid w:val="004A6F3C"/>
    <w:rsid w:val="004A73CA"/>
    <w:rsid w:val="004B17FD"/>
    <w:rsid w:val="004B1B31"/>
    <w:rsid w:val="004B4A44"/>
    <w:rsid w:val="004B55DD"/>
    <w:rsid w:val="004B5E41"/>
    <w:rsid w:val="004D227C"/>
    <w:rsid w:val="004D4F4A"/>
    <w:rsid w:val="004D6ADD"/>
    <w:rsid w:val="004E3965"/>
    <w:rsid w:val="004E3DFF"/>
    <w:rsid w:val="004E3E34"/>
    <w:rsid w:val="004E5015"/>
    <w:rsid w:val="004E6020"/>
    <w:rsid w:val="004E71CA"/>
    <w:rsid w:val="004F4452"/>
    <w:rsid w:val="005004B0"/>
    <w:rsid w:val="00504387"/>
    <w:rsid w:val="00522511"/>
    <w:rsid w:val="00522E7A"/>
    <w:rsid w:val="00531DB8"/>
    <w:rsid w:val="005428A5"/>
    <w:rsid w:val="0054389C"/>
    <w:rsid w:val="005471D5"/>
    <w:rsid w:val="005476C0"/>
    <w:rsid w:val="005516EF"/>
    <w:rsid w:val="00557CC5"/>
    <w:rsid w:val="0056019A"/>
    <w:rsid w:val="00560F06"/>
    <w:rsid w:val="005654D6"/>
    <w:rsid w:val="00570FF8"/>
    <w:rsid w:val="00571E0B"/>
    <w:rsid w:val="00575181"/>
    <w:rsid w:val="00575347"/>
    <w:rsid w:val="005771F6"/>
    <w:rsid w:val="00581D17"/>
    <w:rsid w:val="00583CA0"/>
    <w:rsid w:val="00587F2B"/>
    <w:rsid w:val="00593C7E"/>
    <w:rsid w:val="00594AD9"/>
    <w:rsid w:val="005950C5"/>
    <w:rsid w:val="00595DD1"/>
    <w:rsid w:val="00597081"/>
    <w:rsid w:val="005A01C0"/>
    <w:rsid w:val="005A148E"/>
    <w:rsid w:val="005A375B"/>
    <w:rsid w:val="005A58DF"/>
    <w:rsid w:val="005A64F0"/>
    <w:rsid w:val="005A7768"/>
    <w:rsid w:val="005B673F"/>
    <w:rsid w:val="005C00F3"/>
    <w:rsid w:val="005C01B6"/>
    <w:rsid w:val="005C6D79"/>
    <w:rsid w:val="005D2D09"/>
    <w:rsid w:val="005D5F26"/>
    <w:rsid w:val="005D7896"/>
    <w:rsid w:val="005E30F2"/>
    <w:rsid w:val="005E55D0"/>
    <w:rsid w:val="005E5868"/>
    <w:rsid w:val="005E59C1"/>
    <w:rsid w:val="005E72A5"/>
    <w:rsid w:val="005F6DC0"/>
    <w:rsid w:val="005F7339"/>
    <w:rsid w:val="005F7D81"/>
    <w:rsid w:val="00603860"/>
    <w:rsid w:val="00607266"/>
    <w:rsid w:val="006100F7"/>
    <w:rsid w:val="006115C8"/>
    <w:rsid w:val="00616428"/>
    <w:rsid w:val="00616557"/>
    <w:rsid w:val="00617525"/>
    <w:rsid w:val="00617EF2"/>
    <w:rsid w:val="00625F45"/>
    <w:rsid w:val="0062600D"/>
    <w:rsid w:val="00630F71"/>
    <w:rsid w:val="006348FE"/>
    <w:rsid w:val="00636D8B"/>
    <w:rsid w:val="00641ECA"/>
    <w:rsid w:val="00650D40"/>
    <w:rsid w:val="00656692"/>
    <w:rsid w:val="006570FF"/>
    <w:rsid w:val="00662470"/>
    <w:rsid w:val="00664C75"/>
    <w:rsid w:val="00665348"/>
    <w:rsid w:val="00667903"/>
    <w:rsid w:val="00681EB9"/>
    <w:rsid w:val="00690838"/>
    <w:rsid w:val="006A2F4F"/>
    <w:rsid w:val="006A3F8C"/>
    <w:rsid w:val="006A4AED"/>
    <w:rsid w:val="006A67BB"/>
    <w:rsid w:val="006A6EBE"/>
    <w:rsid w:val="006A7B56"/>
    <w:rsid w:val="006A7DA0"/>
    <w:rsid w:val="006B3C40"/>
    <w:rsid w:val="006B67B5"/>
    <w:rsid w:val="006B6F34"/>
    <w:rsid w:val="006B759C"/>
    <w:rsid w:val="006B77E8"/>
    <w:rsid w:val="006C1810"/>
    <w:rsid w:val="006C3072"/>
    <w:rsid w:val="006C347A"/>
    <w:rsid w:val="006C68EA"/>
    <w:rsid w:val="006C78A8"/>
    <w:rsid w:val="006D4176"/>
    <w:rsid w:val="006D54AD"/>
    <w:rsid w:val="006E172E"/>
    <w:rsid w:val="006E47A0"/>
    <w:rsid w:val="006E5B62"/>
    <w:rsid w:val="006F0544"/>
    <w:rsid w:val="006F11EE"/>
    <w:rsid w:val="006F1879"/>
    <w:rsid w:val="006F3120"/>
    <w:rsid w:val="006F3686"/>
    <w:rsid w:val="006F6470"/>
    <w:rsid w:val="006F6D82"/>
    <w:rsid w:val="006F7D54"/>
    <w:rsid w:val="0070199E"/>
    <w:rsid w:val="0070492B"/>
    <w:rsid w:val="0071237C"/>
    <w:rsid w:val="00713DAF"/>
    <w:rsid w:val="00714224"/>
    <w:rsid w:val="00716CA1"/>
    <w:rsid w:val="00717912"/>
    <w:rsid w:val="007217FE"/>
    <w:rsid w:val="00723B54"/>
    <w:rsid w:val="00727031"/>
    <w:rsid w:val="007411CC"/>
    <w:rsid w:val="00741637"/>
    <w:rsid w:val="007427CA"/>
    <w:rsid w:val="00743340"/>
    <w:rsid w:val="00762817"/>
    <w:rsid w:val="00766A29"/>
    <w:rsid w:val="00767124"/>
    <w:rsid w:val="00771A60"/>
    <w:rsid w:val="00776CD2"/>
    <w:rsid w:val="00781446"/>
    <w:rsid w:val="007928B7"/>
    <w:rsid w:val="00794386"/>
    <w:rsid w:val="007A187C"/>
    <w:rsid w:val="007C14AF"/>
    <w:rsid w:val="007C1F6E"/>
    <w:rsid w:val="007C1FF4"/>
    <w:rsid w:val="007C4229"/>
    <w:rsid w:val="007C7EB1"/>
    <w:rsid w:val="007D638F"/>
    <w:rsid w:val="007E13DC"/>
    <w:rsid w:val="007E5867"/>
    <w:rsid w:val="007E58D2"/>
    <w:rsid w:val="007E7C3D"/>
    <w:rsid w:val="007F0B73"/>
    <w:rsid w:val="007F19D4"/>
    <w:rsid w:val="007F6B0F"/>
    <w:rsid w:val="007F7C0F"/>
    <w:rsid w:val="00802BBF"/>
    <w:rsid w:val="00804D5E"/>
    <w:rsid w:val="00815811"/>
    <w:rsid w:val="008304A2"/>
    <w:rsid w:val="008332C2"/>
    <w:rsid w:val="008432A7"/>
    <w:rsid w:val="00846DCF"/>
    <w:rsid w:val="00847B62"/>
    <w:rsid w:val="00854DDF"/>
    <w:rsid w:val="00855534"/>
    <w:rsid w:val="00866CAA"/>
    <w:rsid w:val="0087025A"/>
    <w:rsid w:val="00870DD3"/>
    <w:rsid w:val="00876338"/>
    <w:rsid w:val="00876CE5"/>
    <w:rsid w:val="00881C5E"/>
    <w:rsid w:val="00882B28"/>
    <w:rsid w:val="00891D51"/>
    <w:rsid w:val="008A4607"/>
    <w:rsid w:val="008A5C1C"/>
    <w:rsid w:val="008B1081"/>
    <w:rsid w:val="008B2DDF"/>
    <w:rsid w:val="008B48CA"/>
    <w:rsid w:val="008B49A7"/>
    <w:rsid w:val="008B4AAE"/>
    <w:rsid w:val="008D0DEA"/>
    <w:rsid w:val="008D25B3"/>
    <w:rsid w:val="008D4024"/>
    <w:rsid w:val="008E0ADD"/>
    <w:rsid w:val="008E42CF"/>
    <w:rsid w:val="008E5A5F"/>
    <w:rsid w:val="008F08DC"/>
    <w:rsid w:val="008F1041"/>
    <w:rsid w:val="008F7BE2"/>
    <w:rsid w:val="00900ABC"/>
    <w:rsid w:val="00903728"/>
    <w:rsid w:val="0090424F"/>
    <w:rsid w:val="009058E7"/>
    <w:rsid w:val="0090653B"/>
    <w:rsid w:val="00910FB1"/>
    <w:rsid w:val="00911C43"/>
    <w:rsid w:val="00920DB5"/>
    <w:rsid w:val="009239E0"/>
    <w:rsid w:val="009306A0"/>
    <w:rsid w:val="00931D4B"/>
    <w:rsid w:val="00936581"/>
    <w:rsid w:val="00942C6C"/>
    <w:rsid w:val="00951430"/>
    <w:rsid w:val="00953791"/>
    <w:rsid w:val="009551EB"/>
    <w:rsid w:val="00957285"/>
    <w:rsid w:val="009573C3"/>
    <w:rsid w:val="00970B53"/>
    <w:rsid w:val="00971906"/>
    <w:rsid w:val="00972707"/>
    <w:rsid w:val="00975592"/>
    <w:rsid w:val="00977562"/>
    <w:rsid w:val="00977701"/>
    <w:rsid w:val="00981C4F"/>
    <w:rsid w:val="00983229"/>
    <w:rsid w:val="00991D0B"/>
    <w:rsid w:val="009931D2"/>
    <w:rsid w:val="00994326"/>
    <w:rsid w:val="00996709"/>
    <w:rsid w:val="009A022B"/>
    <w:rsid w:val="009A68CE"/>
    <w:rsid w:val="009B1E3D"/>
    <w:rsid w:val="009B25C2"/>
    <w:rsid w:val="009B6BDE"/>
    <w:rsid w:val="009B75BF"/>
    <w:rsid w:val="009C2CF4"/>
    <w:rsid w:val="009C4F20"/>
    <w:rsid w:val="009C728F"/>
    <w:rsid w:val="009D2986"/>
    <w:rsid w:val="009D6E33"/>
    <w:rsid w:val="009E4134"/>
    <w:rsid w:val="009E5018"/>
    <w:rsid w:val="009E594D"/>
    <w:rsid w:val="009E66F0"/>
    <w:rsid w:val="009E67E9"/>
    <w:rsid w:val="009F072D"/>
    <w:rsid w:val="009F2704"/>
    <w:rsid w:val="009F4EA7"/>
    <w:rsid w:val="009F6253"/>
    <w:rsid w:val="00A01EB6"/>
    <w:rsid w:val="00A062BD"/>
    <w:rsid w:val="00A0773E"/>
    <w:rsid w:val="00A10A97"/>
    <w:rsid w:val="00A10F36"/>
    <w:rsid w:val="00A1373A"/>
    <w:rsid w:val="00A20BCF"/>
    <w:rsid w:val="00A31D0A"/>
    <w:rsid w:val="00A32B2A"/>
    <w:rsid w:val="00A34D53"/>
    <w:rsid w:val="00A3608A"/>
    <w:rsid w:val="00A41512"/>
    <w:rsid w:val="00A41E3B"/>
    <w:rsid w:val="00A431FE"/>
    <w:rsid w:val="00A45658"/>
    <w:rsid w:val="00A464B2"/>
    <w:rsid w:val="00A50223"/>
    <w:rsid w:val="00A52613"/>
    <w:rsid w:val="00A531AD"/>
    <w:rsid w:val="00A5334D"/>
    <w:rsid w:val="00A53F64"/>
    <w:rsid w:val="00A55308"/>
    <w:rsid w:val="00A5643F"/>
    <w:rsid w:val="00A565E5"/>
    <w:rsid w:val="00A66F53"/>
    <w:rsid w:val="00A72EC4"/>
    <w:rsid w:val="00A7735E"/>
    <w:rsid w:val="00A8218E"/>
    <w:rsid w:val="00A85D6E"/>
    <w:rsid w:val="00A91EE9"/>
    <w:rsid w:val="00A957E2"/>
    <w:rsid w:val="00AA103B"/>
    <w:rsid w:val="00AA1CE4"/>
    <w:rsid w:val="00AA4119"/>
    <w:rsid w:val="00AA6E87"/>
    <w:rsid w:val="00AB299D"/>
    <w:rsid w:val="00AB38A1"/>
    <w:rsid w:val="00AB3AEB"/>
    <w:rsid w:val="00AB48A5"/>
    <w:rsid w:val="00AB4D36"/>
    <w:rsid w:val="00AB501E"/>
    <w:rsid w:val="00AB7481"/>
    <w:rsid w:val="00AC09D6"/>
    <w:rsid w:val="00AC1257"/>
    <w:rsid w:val="00AC6823"/>
    <w:rsid w:val="00AD59B6"/>
    <w:rsid w:val="00AE1935"/>
    <w:rsid w:val="00AE234F"/>
    <w:rsid w:val="00AE3130"/>
    <w:rsid w:val="00AE70AA"/>
    <w:rsid w:val="00AF0911"/>
    <w:rsid w:val="00AF7EA4"/>
    <w:rsid w:val="00B00009"/>
    <w:rsid w:val="00B00951"/>
    <w:rsid w:val="00B01114"/>
    <w:rsid w:val="00B06D3C"/>
    <w:rsid w:val="00B06DF6"/>
    <w:rsid w:val="00B0736E"/>
    <w:rsid w:val="00B106A0"/>
    <w:rsid w:val="00B1267F"/>
    <w:rsid w:val="00B2019A"/>
    <w:rsid w:val="00B2082A"/>
    <w:rsid w:val="00B21C9C"/>
    <w:rsid w:val="00B330C8"/>
    <w:rsid w:val="00B3790F"/>
    <w:rsid w:val="00B40293"/>
    <w:rsid w:val="00B43795"/>
    <w:rsid w:val="00B45658"/>
    <w:rsid w:val="00B46376"/>
    <w:rsid w:val="00B46EB1"/>
    <w:rsid w:val="00B668AC"/>
    <w:rsid w:val="00B66FA9"/>
    <w:rsid w:val="00B70EE8"/>
    <w:rsid w:val="00B76702"/>
    <w:rsid w:val="00B81485"/>
    <w:rsid w:val="00B81A49"/>
    <w:rsid w:val="00B81F77"/>
    <w:rsid w:val="00B84958"/>
    <w:rsid w:val="00B856C8"/>
    <w:rsid w:val="00B8589F"/>
    <w:rsid w:val="00B87302"/>
    <w:rsid w:val="00B923B8"/>
    <w:rsid w:val="00B95798"/>
    <w:rsid w:val="00B97489"/>
    <w:rsid w:val="00BA2583"/>
    <w:rsid w:val="00BA258F"/>
    <w:rsid w:val="00BA4D1A"/>
    <w:rsid w:val="00BA50E8"/>
    <w:rsid w:val="00BB21FB"/>
    <w:rsid w:val="00BB69DC"/>
    <w:rsid w:val="00BB7671"/>
    <w:rsid w:val="00BC1F09"/>
    <w:rsid w:val="00BC34CC"/>
    <w:rsid w:val="00BC5F8B"/>
    <w:rsid w:val="00BD15CE"/>
    <w:rsid w:val="00BD2144"/>
    <w:rsid w:val="00BD5717"/>
    <w:rsid w:val="00BD65D6"/>
    <w:rsid w:val="00BD68B0"/>
    <w:rsid w:val="00BE20B1"/>
    <w:rsid w:val="00BE41F0"/>
    <w:rsid w:val="00BE48FF"/>
    <w:rsid w:val="00BE558B"/>
    <w:rsid w:val="00BF658F"/>
    <w:rsid w:val="00C00D77"/>
    <w:rsid w:val="00C04C71"/>
    <w:rsid w:val="00C07D29"/>
    <w:rsid w:val="00C22912"/>
    <w:rsid w:val="00C26802"/>
    <w:rsid w:val="00C271ED"/>
    <w:rsid w:val="00C30DB3"/>
    <w:rsid w:val="00C33C2E"/>
    <w:rsid w:val="00C34ACD"/>
    <w:rsid w:val="00C416A2"/>
    <w:rsid w:val="00C41E88"/>
    <w:rsid w:val="00C44FF6"/>
    <w:rsid w:val="00C4520C"/>
    <w:rsid w:val="00C50065"/>
    <w:rsid w:val="00C5206C"/>
    <w:rsid w:val="00C61A4B"/>
    <w:rsid w:val="00C63CC5"/>
    <w:rsid w:val="00C71C52"/>
    <w:rsid w:val="00C83142"/>
    <w:rsid w:val="00C87B2C"/>
    <w:rsid w:val="00C9671D"/>
    <w:rsid w:val="00C96D8D"/>
    <w:rsid w:val="00CA0A85"/>
    <w:rsid w:val="00CA10DD"/>
    <w:rsid w:val="00CA167C"/>
    <w:rsid w:val="00CA4FF6"/>
    <w:rsid w:val="00CB0BEA"/>
    <w:rsid w:val="00CB7EA5"/>
    <w:rsid w:val="00CC0AAE"/>
    <w:rsid w:val="00CC23FB"/>
    <w:rsid w:val="00CD241A"/>
    <w:rsid w:val="00CD2CD3"/>
    <w:rsid w:val="00CD6B23"/>
    <w:rsid w:val="00CE779D"/>
    <w:rsid w:val="00CF3436"/>
    <w:rsid w:val="00CF4E53"/>
    <w:rsid w:val="00CF539D"/>
    <w:rsid w:val="00D02B75"/>
    <w:rsid w:val="00D0662F"/>
    <w:rsid w:val="00D06F87"/>
    <w:rsid w:val="00D11562"/>
    <w:rsid w:val="00D1278C"/>
    <w:rsid w:val="00D14458"/>
    <w:rsid w:val="00D1537C"/>
    <w:rsid w:val="00D207E1"/>
    <w:rsid w:val="00D20EBC"/>
    <w:rsid w:val="00D22A30"/>
    <w:rsid w:val="00D2535D"/>
    <w:rsid w:val="00D34343"/>
    <w:rsid w:val="00D41AB3"/>
    <w:rsid w:val="00D4238A"/>
    <w:rsid w:val="00D431A3"/>
    <w:rsid w:val="00D50C0B"/>
    <w:rsid w:val="00D52024"/>
    <w:rsid w:val="00D543C4"/>
    <w:rsid w:val="00D54EFD"/>
    <w:rsid w:val="00D618DE"/>
    <w:rsid w:val="00D670EC"/>
    <w:rsid w:val="00D679BD"/>
    <w:rsid w:val="00D70AAF"/>
    <w:rsid w:val="00D70F06"/>
    <w:rsid w:val="00D72C59"/>
    <w:rsid w:val="00D74678"/>
    <w:rsid w:val="00D76632"/>
    <w:rsid w:val="00D76A3D"/>
    <w:rsid w:val="00D76EA2"/>
    <w:rsid w:val="00D80CDE"/>
    <w:rsid w:val="00D82600"/>
    <w:rsid w:val="00D84DBD"/>
    <w:rsid w:val="00D87577"/>
    <w:rsid w:val="00DB0BAF"/>
    <w:rsid w:val="00DB5D3B"/>
    <w:rsid w:val="00DB741E"/>
    <w:rsid w:val="00DC0504"/>
    <w:rsid w:val="00DC1DA5"/>
    <w:rsid w:val="00DC24E1"/>
    <w:rsid w:val="00DC4FB9"/>
    <w:rsid w:val="00DC6384"/>
    <w:rsid w:val="00DD0EC2"/>
    <w:rsid w:val="00DD1511"/>
    <w:rsid w:val="00DD6380"/>
    <w:rsid w:val="00DE07BB"/>
    <w:rsid w:val="00DE0CEA"/>
    <w:rsid w:val="00DF5991"/>
    <w:rsid w:val="00DF7BD9"/>
    <w:rsid w:val="00E02F03"/>
    <w:rsid w:val="00E04C68"/>
    <w:rsid w:val="00E1185D"/>
    <w:rsid w:val="00E12BF4"/>
    <w:rsid w:val="00E1422B"/>
    <w:rsid w:val="00E15CB6"/>
    <w:rsid w:val="00E16321"/>
    <w:rsid w:val="00E17C6D"/>
    <w:rsid w:val="00E22140"/>
    <w:rsid w:val="00E23D55"/>
    <w:rsid w:val="00E248F5"/>
    <w:rsid w:val="00E24C8A"/>
    <w:rsid w:val="00E275D8"/>
    <w:rsid w:val="00E37E9D"/>
    <w:rsid w:val="00E435A8"/>
    <w:rsid w:val="00E436DA"/>
    <w:rsid w:val="00E43AA9"/>
    <w:rsid w:val="00E4664D"/>
    <w:rsid w:val="00E47FBA"/>
    <w:rsid w:val="00E52931"/>
    <w:rsid w:val="00E52DE6"/>
    <w:rsid w:val="00E629D7"/>
    <w:rsid w:val="00E62AC8"/>
    <w:rsid w:val="00E648FC"/>
    <w:rsid w:val="00E65113"/>
    <w:rsid w:val="00E6710E"/>
    <w:rsid w:val="00E74302"/>
    <w:rsid w:val="00E826EE"/>
    <w:rsid w:val="00E8787E"/>
    <w:rsid w:val="00E90FFA"/>
    <w:rsid w:val="00E926E7"/>
    <w:rsid w:val="00E92B45"/>
    <w:rsid w:val="00E932AD"/>
    <w:rsid w:val="00E93959"/>
    <w:rsid w:val="00EA33D1"/>
    <w:rsid w:val="00EB0440"/>
    <w:rsid w:val="00EB1A84"/>
    <w:rsid w:val="00EB1B4B"/>
    <w:rsid w:val="00EB24CA"/>
    <w:rsid w:val="00EB27A6"/>
    <w:rsid w:val="00EB2DD5"/>
    <w:rsid w:val="00EB7FC8"/>
    <w:rsid w:val="00EC4508"/>
    <w:rsid w:val="00EC6A2B"/>
    <w:rsid w:val="00EC7425"/>
    <w:rsid w:val="00ED2C36"/>
    <w:rsid w:val="00EE3340"/>
    <w:rsid w:val="00EE619F"/>
    <w:rsid w:val="00EF0631"/>
    <w:rsid w:val="00EF29AF"/>
    <w:rsid w:val="00EF4971"/>
    <w:rsid w:val="00F022AD"/>
    <w:rsid w:val="00F02B71"/>
    <w:rsid w:val="00F06265"/>
    <w:rsid w:val="00F07787"/>
    <w:rsid w:val="00F07E8D"/>
    <w:rsid w:val="00F138FA"/>
    <w:rsid w:val="00F1425F"/>
    <w:rsid w:val="00F24BE4"/>
    <w:rsid w:val="00F272B5"/>
    <w:rsid w:val="00F31AF0"/>
    <w:rsid w:val="00F43BFA"/>
    <w:rsid w:val="00F47160"/>
    <w:rsid w:val="00F52340"/>
    <w:rsid w:val="00F53F00"/>
    <w:rsid w:val="00F57E54"/>
    <w:rsid w:val="00F703C0"/>
    <w:rsid w:val="00F723A3"/>
    <w:rsid w:val="00F72E31"/>
    <w:rsid w:val="00F73E28"/>
    <w:rsid w:val="00F75135"/>
    <w:rsid w:val="00F8090C"/>
    <w:rsid w:val="00F82D31"/>
    <w:rsid w:val="00F83823"/>
    <w:rsid w:val="00F84A07"/>
    <w:rsid w:val="00F90D4C"/>
    <w:rsid w:val="00F9627B"/>
    <w:rsid w:val="00F97CFE"/>
    <w:rsid w:val="00FA62C8"/>
    <w:rsid w:val="00FA7BA1"/>
    <w:rsid w:val="00FB7332"/>
    <w:rsid w:val="00FC0056"/>
    <w:rsid w:val="00FC15F2"/>
    <w:rsid w:val="00FC3C78"/>
    <w:rsid w:val="00FC4AB6"/>
    <w:rsid w:val="00FC5BB2"/>
    <w:rsid w:val="00FD4AD6"/>
    <w:rsid w:val="00FD6725"/>
    <w:rsid w:val="00FD7B89"/>
    <w:rsid w:val="00FE17BA"/>
    <w:rsid w:val="00FE33E1"/>
    <w:rsid w:val="00FE6FE1"/>
    <w:rsid w:val="00FF4F44"/>
    <w:rsid w:val="00FF5244"/>
    <w:rsid w:val="00FF67CD"/>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31BDA"/>
  <w15:docId w15:val="{2602A580-F4DD-4460-B373-F4F0B6E7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462A01"/>
    <w:pPr>
      <w:ind w:left="720"/>
      <w:contextualSpacing/>
    </w:pPr>
  </w:style>
  <w:style w:type="character" w:styleId="Hyperlink">
    <w:name w:val="Hyperlink"/>
    <w:rsid w:val="003E081E"/>
    <w:rPr>
      <w:color w:val="0000FF"/>
      <w:u w:val="single"/>
    </w:rPr>
  </w:style>
  <w:style w:type="character" w:styleId="CommentReference">
    <w:name w:val="annotation reference"/>
    <w:basedOn w:val="DefaultParagraphFont"/>
    <w:uiPriority w:val="99"/>
    <w:semiHidden/>
    <w:unhideWhenUsed/>
    <w:rsid w:val="003C753F"/>
    <w:rPr>
      <w:sz w:val="16"/>
      <w:szCs w:val="16"/>
    </w:rPr>
  </w:style>
  <w:style w:type="paragraph" w:styleId="CommentText">
    <w:name w:val="annotation text"/>
    <w:basedOn w:val="Normal"/>
    <w:link w:val="CommentTextChar"/>
    <w:uiPriority w:val="99"/>
    <w:semiHidden/>
    <w:unhideWhenUsed/>
    <w:rsid w:val="003C753F"/>
  </w:style>
  <w:style w:type="character" w:customStyle="1" w:styleId="CommentTextChar">
    <w:name w:val="Comment Text Char"/>
    <w:basedOn w:val="DefaultParagraphFont"/>
    <w:link w:val="CommentText"/>
    <w:uiPriority w:val="99"/>
    <w:semiHidden/>
    <w:rsid w:val="003C753F"/>
  </w:style>
  <w:style w:type="paragraph" w:styleId="CommentSubject">
    <w:name w:val="annotation subject"/>
    <w:basedOn w:val="CommentText"/>
    <w:next w:val="CommentText"/>
    <w:link w:val="CommentSubjectChar"/>
    <w:uiPriority w:val="99"/>
    <w:semiHidden/>
    <w:unhideWhenUsed/>
    <w:rsid w:val="003C753F"/>
    <w:rPr>
      <w:b/>
      <w:bCs/>
    </w:rPr>
  </w:style>
  <w:style w:type="character" w:customStyle="1" w:styleId="CommentSubjectChar">
    <w:name w:val="Comment Subject Char"/>
    <w:basedOn w:val="CommentTextChar"/>
    <w:link w:val="CommentSubject"/>
    <w:uiPriority w:val="99"/>
    <w:semiHidden/>
    <w:rsid w:val="003C7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dleyr\Documents\Documents\Personnel%20Issues\CS-214_Position_Description%20Ron%20Smedley%20Spl%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CS-214_Position_Description Ron Smedley Spl 13</Template>
  <TotalTime>1</TotalTime>
  <Pages>6</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Smedley, Ron (DEQ)</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2003-05-27T20:51:00Z</cp:lastPrinted>
  <dcterms:created xsi:type="dcterms:W3CDTF">2025-09-03T19:21:00Z</dcterms:created>
  <dcterms:modified xsi:type="dcterms:W3CDTF">2025-09-03T19:21:00Z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2022-06-29T19:40:42Z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6e8ce35c-e75c-48ed-ba40-1446c70a8b15</vt:lpwstr>
  </property>
  <property fmtid="{D5CDD505-2E9C-101B-9397-08002B2CF9AE}" pid="8" name="MSIP_Label_3a2fed65-62e7-46ea-af74-187e0c17143a_ContentBits">
    <vt:lpwstr>0</vt:lpwstr>
  </property>
</Properties>
</file>