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7F0B73" w:rsidRPr="00970B53" w14:paraId="710946DF" w14:textId="77777777">
        <w:trPr>
          <w:trHeight w:hRule="exact" w:val="600"/>
        </w:trPr>
        <w:tc>
          <w:tcPr>
            <w:tcW w:w="3576" w:type="dxa"/>
          </w:tcPr>
          <w:p w14:paraId="16926EC6" w14:textId="77777777" w:rsidR="007F0B73" w:rsidRDefault="00594AD9">
            <w:pPr>
              <w:rPr>
                <w:sz w:val="16"/>
              </w:rPr>
            </w:pPr>
            <w:r>
              <w:rPr>
                <w:sz w:val="16"/>
              </w:rPr>
              <w:t>CS-214</w:t>
            </w:r>
          </w:p>
          <w:p w14:paraId="0AB06106"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2B86D469"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6E8F8095" w14:textId="77777777" w:rsidR="007F0B73" w:rsidRPr="00970B53" w:rsidRDefault="00B95798">
            <w:pPr>
              <w:pStyle w:val="CellNumber"/>
            </w:pPr>
            <w:r>
              <w:tab/>
            </w:r>
            <w:r w:rsidR="007F0B73" w:rsidRPr="00970B53">
              <w:t>Position Code</w:t>
            </w:r>
          </w:p>
          <w:p w14:paraId="1244B610" w14:textId="0E874D1C" w:rsidR="007F0B73" w:rsidRPr="005D4BEE" w:rsidRDefault="005D4BEE" w:rsidP="001140E0">
            <w:pPr>
              <w:pStyle w:val="CellText"/>
              <w:ind w:left="1080"/>
              <w:rPr>
                <w:sz w:val="24"/>
                <w:szCs w:val="24"/>
              </w:rPr>
            </w:pPr>
            <w:bookmarkStart w:id="0" w:name="StartPosCode"/>
            <w:bookmarkEnd w:id="0"/>
            <w:r w:rsidRPr="005D4BEE">
              <w:rPr>
                <w:rFonts w:ascii="Arial" w:hAnsi="Arial" w:cs="Arial"/>
                <w:color w:val="000000"/>
                <w:sz w:val="24"/>
                <w:szCs w:val="24"/>
              </w:rPr>
              <w:t>EQALTAA49R</w:t>
            </w:r>
          </w:p>
        </w:tc>
      </w:tr>
      <w:tr w:rsidR="007F0B73" w:rsidRPr="00970B53" w14:paraId="7290FC2F" w14:textId="77777777">
        <w:tc>
          <w:tcPr>
            <w:tcW w:w="3576" w:type="dxa"/>
          </w:tcPr>
          <w:p w14:paraId="0BF0C8A9" w14:textId="77777777" w:rsidR="007F0B73" w:rsidRPr="00970B53" w:rsidRDefault="007F0B73"/>
        </w:tc>
        <w:tc>
          <w:tcPr>
            <w:tcW w:w="3576" w:type="dxa"/>
          </w:tcPr>
          <w:p w14:paraId="2F4EA162"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place">
              <w:smartTag w:uri="urn:schemas-microsoft-com:office:smarttags" w:element="State">
                <w:r w:rsidRPr="00970B53">
                  <w:rPr>
                    <w:caps w:val="0"/>
                    <w:sz w:val="22"/>
                  </w:rPr>
                  <w:t>Michigan</w:t>
                </w:r>
              </w:smartTag>
            </w:smartTag>
          </w:p>
          <w:p w14:paraId="769209F6"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5B9508A5"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7F797987"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72383D35" w14:textId="77777777" w:rsidR="007F0B73" w:rsidRPr="00970B53" w:rsidRDefault="007F0B73"/>
        </w:tc>
      </w:tr>
      <w:tr w:rsidR="007F0B73" w:rsidRPr="00970B53" w14:paraId="074ED43E" w14:textId="77777777">
        <w:tc>
          <w:tcPr>
            <w:tcW w:w="3576" w:type="dxa"/>
          </w:tcPr>
          <w:p w14:paraId="3F278080" w14:textId="77777777" w:rsidR="007F0B73" w:rsidRPr="00970B53" w:rsidRDefault="007F0B73">
            <w:pPr>
              <w:ind w:right="1020"/>
              <w:jc w:val="both"/>
              <w:rPr>
                <w:sz w:val="16"/>
              </w:rPr>
            </w:pPr>
          </w:p>
        </w:tc>
        <w:tc>
          <w:tcPr>
            <w:tcW w:w="3576" w:type="dxa"/>
            <w:vAlign w:val="center"/>
          </w:tcPr>
          <w:p w14:paraId="697977DA"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73F7DFBA" w14:textId="77777777" w:rsidR="007F0B73" w:rsidRPr="00970B53" w:rsidRDefault="007F0B73">
            <w:pPr>
              <w:rPr>
                <w:sz w:val="16"/>
              </w:rPr>
            </w:pPr>
          </w:p>
        </w:tc>
      </w:tr>
    </w:tbl>
    <w:p w14:paraId="7630F0C3"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3B85FC06" w14:textId="77777777" w:rsidTr="5A5F8854">
        <w:trPr>
          <w:cantSplit/>
        </w:trPr>
        <w:tc>
          <w:tcPr>
            <w:tcW w:w="10728" w:type="dxa"/>
            <w:gridSpan w:val="2"/>
            <w:tcBorders>
              <w:bottom w:val="dashed" w:sz="4" w:space="0" w:color="auto"/>
            </w:tcBorders>
          </w:tcPr>
          <w:p w14:paraId="4E91696B"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1652B287" w14:textId="77777777" w:rsidTr="5A5F8854">
        <w:trPr>
          <w:cantSplit/>
          <w:trHeight w:val="262"/>
        </w:trPr>
        <w:tc>
          <w:tcPr>
            <w:tcW w:w="5508" w:type="dxa"/>
            <w:tcBorders>
              <w:bottom w:val="dashed" w:sz="4" w:space="0" w:color="auto"/>
            </w:tcBorders>
          </w:tcPr>
          <w:p w14:paraId="1E2236F7"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21A371D5" w14:textId="77777777" w:rsidR="00323A0A" w:rsidRPr="00970B53" w:rsidRDefault="00323A0A" w:rsidP="00323A0A">
            <w:pPr>
              <w:pStyle w:val="CellNumber"/>
            </w:pPr>
            <w:r w:rsidRPr="00970B53">
              <w:t>8.</w:t>
            </w:r>
            <w:r w:rsidRPr="00970B53">
              <w:tab/>
              <w:t>Department/Agency</w:t>
            </w:r>
          </w:p>
        </w:tc>
      </w:tr>
      <w:tr w:rsidR="00323A0A" w:rsidRPr="00970B53" w14:paraId="6B169112" w14:textId="77777777" w:rsidTr="5A5F8854">
        <w:trPr>
          <w:cantSplit/>
          <w:trHeight w:val="647"/>
        </w:trPr>
        <w:tc>
          <w:tcPr>
            <w:tcW w:w="5508" w:type="dxa"/>
            <w:tcBorders>
              <w:top w:val="dashed" w:sz="4" w:space="0" w:color="auto"/>
            </w:tcBorders>
          </w:tcPr>
          <w:p w14:paraId="7D9796B8" w14:textId="77777777" w:rsidR="00323A0A" w:rsidRPr="00970B53" w:rsidRDefault="00323A0A" w:rsidP="002A18A0">
            <w:pPr>
              <w:pStyle w:val="CellText"/>
              <w:ind w:left="1080" w:hanging="720"/>
            </w:pPr>
          </w:p>
        </w:tc>
        <w:tc>
          <w:tcPr>
            <w:tcW w:w="5220" w:type="dxa"/>
            <w:tcBorders>
              <w:top w:val="dashed" w:sz="4" w:space="0" w:color="auto"/>
            </w:tcBorders>
          </w:tcPr>
          <w:p w14:paraId="3B7DFB18" w14:textId="77777777" w:rsidR="00323A0A" w:rsidRPr="00970B53" w:rsidRDefault="00740F0E" w:rsidP="00EF4971">
            <w:pPr>
              <w:pStyle w:val="CellText"/>
              <w:ind w:left="126"/>
            </w:pPr>
            <w:r w:rsidRPr="00121F64">
              <w:rPr>
                <w:rFonts w:ascii="Arial" w:hAnsi="Arial" w:cs="Arial"/>
              </w:rPr>
              <w:t xml:space="preserve">Environmental </w:t>
            </w:r>
            <w:r>
              <w:rPr>
                <w:rFonts w:ascii="Arial" w:hAnsi="Arial" w:cs="Arial"/>
              </w:rPr>
              <w:t>Great Lakes and Energy</w:t>
            </w:r>
          </w:p>
        </w:tc>
      </w:tr>
      <w:tr w:rsidR="00323A0A" w:rsidRPr="00970B53" w14:paraId="2323EE87" w14:textId="77777777" w:rsidTr="5A5F8854">
        <w:trPr>
          <w:cantSplit/>
          <w:trHeight w:val="232"/>
        </w:trPr>
        <w:tc>
          <w:tcPr>
            <w:tcW w:w="5508" w:type="dxa"/>
            <w:tcBorders>
              <w:bottom w:val="dashed" w:sz="4" w:space="0" w:color="auto"/>
            </w:tcBorders>
          </w:tcPr>
          <w:p w14:paraId="5BC85912"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300DF95B" w14:textId="77777777" w:rsidR="00323A0A" w:rsidRPr="00970B53" w:rsidRDefault="00323A0A" w:rsidP="006E172E">
            <w:pPr>
              <w:pStyle w:val="CellNumber"/>
            </w:pPr>
            <w:r w:rsidRPr="00970B53">
              <w:t>9.</w:t>
            </w:r>
            <w:r w:rsidRPr="00970B53">
              <w:tab/>
              <w:t>Bureau (Institution, Board, or Commission)</w:t>
            </w:r>
          </w:p>
        </w:tc>
      </w:tr>
      <w:tr w:rsidR="00323A0A" w:rsidRPr="00970B53" w14:paraId="2F048BF8" w14:textId="77777777" w:rsidTr="5A5F8854">
        <w:trPr>
          <w:cantSplit/>
          <w:trHeight w:val="755"/>
        </w:trPr>
        <w:tc>
          <w:tcPr>
            <w:tcW w:w="5508" w:type="dxa"/>
            <w:tcBorders>
              <w:top w:val="dashed" w:sz="4" w:space="0" w:color="auto"/>
            </w:tcBorders>
          </w:tcPr>
          <w:p w14:paraId="34827C0C" w14:textId="77777777" w:rsidR="00323A0A" w:rsidRPr="00970B53" w:rsidRDefault="00323A0A" w:rsidP="002A18A0">
            <w:pPr>
              <w:pStyle w:val="CellNumber"/>
              <w:ind w:left="1080" w:hanging="720"/>
            </w:pPr>
          </w:p>
        </w:tc>
        <w:tc>
          <w:tcPr>
            <w:tcW w:w="5220" w:type="dxa"/>
            <w:tcBorders>
              <w:top w:val="dashed" w:sz="4" w:space="0" w:color="auto"/>
            </w:tcBorders>
          </w:tcPr>
          <w:p w14:paraId="0CDDAB62" w14:textId="77777777" w:rsidR="00323A0A" w:rsidRPr="00970B53" w:rsidRDefault="00323A0A" w:rsidP="00EF4971">
            <w:pPr>
              <w:pStyle w:val="CellNumber"/>
              <w:tabs>
                <w:tab w:val="clear" w:pos="450"/>
                <w:tab w:val="left" w:pos="126"/>
              </w:tabs>
              <w:ind w:hanging="320"/>
            </w:pPr>
          </w:p>
        </w:tc>
      </w:tr>
      <w:tr w:rsidR="006E172E" w:rsidRPr="00970B53" w14:paraId="6AC799BB" w14:textId="77777777" w:rsidTr="5A5F8854">
        <w:trPr>
          <w:cantSplit/>
          <w:trHeight w:hRule="exact" w:val="285"/>
        </w:trPr>
        <w:tc>
          <w:tcPr>
            <w:tcW w:w="5508" w:type="dxa"/>
            <w:tcBorders>
              <w:bottom w:val="dashed" w:sz="4" w:space="0" w:color="auto"/>
            </w:tcBorders>
          </w:tcPr>
          <w:p w14:paraId="5C7A79DD" w14:textId="77777777" w:rsidR="006E172E" w:rsidRPr="00970B53" w:rsidRDefault="000C5B65" w:rsidP="00EF4971">
            <w:pPr>
              <w:pStyle w:val="CellNumber"/>
              <w:ind w:left="1080" w:hanging="900"/>
            </w:pPr>
            <w:r>
              <w:tab/>
              <w:t>4.</w:t>
            </w:r>
            <w:r w:rsidR="006E172E">
              <w:t>Civil Service Position Code Description</w:t>
            </w:r>
          </w:p>
          <w:p w14:paraId="61A20C25" w14:textId="77777777" w:rsidR="006E172E" w:rsidRPr="00970B53" w:rsidRDefault="006E172E" w:rsidP="002A18A0">
            <w:pPr>
              <w:pStyle w:val="CellText"/>
              <w:ind w:left="1080" w:hanging="720"/>
            </w:pPr>
          </w:p>
        </w:tc>
        <w:tc>
          <w:tcPr>
            <w:tcW w:w="5220" w:type="dxa"/>
            <w:tcBorders>
              <w:bottom w:val="dashed" w:sz="4" w:space="0" w:color="auto"/>
            </w:tcBorders>
          </w:tcPr>
          <w:p w14:paraId="20B8C0C2" w14:textId="77777777" w:rsidR="006E172E" w:rsidRPr="00970B53" w:rsidRDefault="006E172E" w:rsidP="006E172E">
            <w:pPr>
              <w:pStyle w:val="CellNumber"/>
            </w:pPr>
            <w:r w:rsidRPr="00970B53">
              <w:t>10.</w:t>
            </w:r>
            <w:r w:rsidRPr="00970B53">
              <w:tab/>
              <w:t>Division</w:t>
            </w:r>
          </w:p>
        </w:tc>
      </w:tr>
      <w:tr w:rsidR="006E172E" w:rsidRPr="00970B53" w14:paraId="0B8DEEA4" w14:textId="77777777" w:rsidTr="5A5F8854">
        <w:trPr>
          <w:cantSplit/>
          <w:trHeight w:hRule="exact" w:val="730"/>
        </w:trPr>
        <w:tc>
          <w:tcPr>
            <w:tcW w:w="5508" w:type="dxa"/>
            <w:tcBorders>
              <w:top w:val="dashed" w:sz="4" w:space="0" w:color="auto"/>
            </w:tcBorders>
          </w:tcPr>
          <w:p w14:paraId="0661912D" w14:textId="77777777" w:rsidR="006E172E" w:rsidRPr="00740F0E" w:rsidRDefault="00740F0E" w:rsidP="002A18A0">
            <w:pPr>
              <w:pStyle w:val="CellNumber"/>
              <w:ind w:left="1080" w:hanging="720"/>
              <w:rPr>
                <w:b w:val="0"/>
                <w:bCs/>
                <w:sz w:val="20"/>
              </w:rPr>
            </w:pPr>
            <w:r w:rsidRPr="00740F0E">
              <w:rPr>
                <w:rFonts w:ascii="Arial" w:hAnsi="Arial" w:cs="Arial"/>
                <w:b w:val="0"/>
                <w:bCs/>
                <w:sz w:val="20"/>
              </w:rPr>
              <w:t>Environmental Quality Analyst 12</w:t>
            </w:r>
          </w:p>
        </w:tc>
        <w:tc>
          <w:tcPr>
            <w:tcW w:w="5220" w:type="dxa"/>
            <w:tcBorders>
              <w:top w:val="dashed" w:sz="4" w:space="0" w:color="auto"/>
            </w:tcBorders>
          </w:tcPr>
          <w:p w14:paraId="680B10BC" w14:textId="77777777" w:rsidR="006E172E" w:rsidRPr="00740F0E" w:rsidRDefault="00740F0E" w:rsidP="00EF4971">
            <w:pPr>
              <w:pStyle w:val="CellText"/>
              <w:ind w:left="126"/>
              <w:rPr>
                <w:rFonts w:ascii="Arial" w:hAnsi="Arial" w:cs="Arial"/>
              </w:rPr>
            </w:pPr>
            <w:r w:rsidRPr="00740F0E">
              <w:rPr>
                <w:rFonts w:ascii="Arial" w:hAnsi="Arial" w:cs="Arial"/>
              </w:rPr>
              <w:t>Remediation and Redevelopment Division</w:t>
            </w:r>
          </w:p>
        </w:tc>
      </w:tr>
      <w:tr w:rsidR="006E172E" w:rsidRPr="00970B53" w14:paraId="359B5002" w14:textId="77777777" w:rsidTr="5A5F8854">
        <w:trPr>
          <w:cantSplit/>
          <w:trHeight w:hRule="exact" w:val="272"/>
        </w:trPr>
        <w:tc>
          <w:tcPr>
            <w:tcW w:w="5508" w:type="dxa"/>
            <w:tcBorders>
              <w:bottom w:val="dashed" w:sz="4" w:space="0" w:color="auto"/>
            </w:tcBorders>
          </w:tcPr>
          <w:p w14:paraId="5F08C418"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6E57C799" w14:textId="77777777" w:rsidR="006E172E" w:rsidRPr="00970B53" w:rsidRDefault="006E172E" w:rsidP="002A18A0">
            <w:pPr>
              <w:pStyle w:val="CellText"/>
              <w:ind w:left="1080" w:hanging="720"/>
            </w:pPr>
          </w:p>
        </w:tc>
        <w:tc>
          <w:tcPr>
            <w:tcW w:w="5220" w:type="dxa"/>
            <w:tcBorders>
              <w:bottom w:val="dashed" w:sz="4" w:space="0" w:color="auto"/>
            </w:tcBorders>
          </w:tcPr>
          <w:p w14:paraId="38913497" w14:textId="77777777" w:rsidR="006E172E" w:rsidRPr="00970B53" w:rsidRDefault="006E172E" w:rsidP="006E172E">
            <w:pPr>
              <w:pStyle w:val="CellNumber"/>
            </w:pPr>
            <w:r w:rsidRPr="00970B53">
              <w:t>11.</w:t>
            </w:r>
            <w:r w:rsidRPr="00970B53">
              <w:tab/>
              <w:t>Section</w:t>
            </w:r>
          </w:p>
        </w:tc>
      </w:tr>
      <w:tr w:rsidR="006E172E" w:rsidRPr="00970B53" w14:paraId="2279BD56" w14:textId="77777777" w:rsidTr="5A5F8854">
        <w:trPr>
          <w:cantSplit/>
          <w:trHeight w:hRule="exact" w:val="892"/>
        </w:trPr>
        <w:tc>
          <w:tcPr>
            <w:tcW w:w="5508" w:type="dxa"/>
            <w:tcBorders>
              <w:top w:val="dashed" w:sz="4" w:space="0" w:color="auto"/>
              <w:bottom w:val="dashed" w:sz="4" w:space="0" w:color="auto"/>
            </w:tcBorders>
          </w:tcPr>
          <w:p w14:paraId="22593DB0" w14:textId="77777777" w:rsidR="006E172E" w:rsidRPr="00970B53" w:rsidRDefault="00740F0E" w:rsidP="002A18A0">
            <w:pPr>
              <w:pStyle w:val="CellNumber"/>
              <w:ind w:left="1080" w:hanging="720"/>
            </w:pPr>
            <w:r>
              <w:rPr>
                <w:rFonts w:ascii="Arial" w:hAnsi="Arial" w:cs="Arial"/>
                <w:b w:val="0"/>
                <w:sz w:val="20"/>
              </w:rPr>
              <w:t>District Enforcement Coordinator (DEC)</w:t>
            </w:r>
          </w:p>
        </w:tc>
        <w:tc>
          <w:tcPr>
            <w:tcW w:w="5220" w:type="dxa"/>
            <w:tcBorders>
              <w:top w:val="dashed" w:sz="4" w:space="0" w:color="auto"/>
              <w:bottom w:val="dashed" w:sz="4" w:space="0" w:color="auto"/>
            </w:tcBorders>
          </w:tcPr>
          <w:p w14:paraId="54A03E10" w14:textId="77777777" w:rsidR="006E172E" w:rsidRPr="00970B53" w:rsidRDefault="00740F0E" w:rsidP="00EF4971">
            <w:pPr>
              <w:pStyle w:val="CellText"/>
              <w:ind w:left="126"/>
            </w:pPr>
            <w:r>
              <w:rPr>
                <w:rFonts w:ascii="Arial" w:hAnsi="Arial" w:cs="Arial"/>
              </w:rPr>
              <w:t>Field Operations</w:t>
            </w:r>
          </w:p>
        </w:tc>
      </w:tr>
      <w:tr w:rsidR="006E172E" w:rsidRPr="00970B53" w14:paraId="0F699200" w14:textId="77777777" w:rsidTr="5A5F8854">
        <w:trPr>
          <w:cantSplit/>
          <w:trHeight w:hRule="exact" w:val="270"/>
        </w:trPr>
        <w:tc>
          <w:tcPr>
            <w:tcW w:w="5508" w:type="dxa"/>
            <w:tcBorders>
              <w:bottom w:val="dashed" w:sz="4" w:space="0" w:color="auto"/>
            </w:tcBorders>
          </w:tcPr>
          <w:p w14:paraId="336157B2"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386E1E22" w14:textId="77777777" w:rsidR="006E172E" w:rsidRPr="00970B53" w:rsidRDefault="006E172E" w:rsidP="002A18A0">
            <w:pPr>
              <w:pStyle w:val="CellText"/>
              <w:ind w:left="1080" w:hanging="720"/>
            </w:pPr>
          </w:p>
        </w:tc>
        <w:tc>
          <w:tcPr>
            <w:tcW w:w="5220" w:type="dxa"/>
            <w:tcBorders>
              <w:bottom w:val="dashed" w:sz="4" w:space="0" w:color="auto"/>
            </w:tcBorders>
          </w:tcPr>
          <w:p w14:paraId="7386C95A" w14:textId="77777777" w:rsidR="006E172E" w:rsidRPr="00970B53" w:rsidRDefault="006E172E">
            <w:pPr>
              <w:pStyle w:val="CellNumber"/>
            </w:pPr>
            <w:r w:rsidRPr="00970B53">
              <w:t>12.</w:t>
            </w:r>
            <w:r w:rsidRPr="00970B53">
              <w:tab/>
              <w:t>Unit</w:t>
            </w:r>
          </w:p>
          <w:p w14:paraId="14E77B15" w14:textId="77777777" w:rsidR="006E172E" w:rsidRPr="00970B53" w:rsidRDefault="006E172E">
            <w:pPr>
              <w:pStyle w:val="CellText"/>
            </w:pPr>
          </w:p>
        </w:tc>
      </w:tr>
      <w:tr w:rsidR="006E172E" w:rsidRPr="00970B53" w14:paraId="3B2C56E5" w14:textId="77777777" w:rsidTr="5A5F8854">
        <w:trPr>
          <w:cantSplit/>
          <w:trHeight w:hRule="exact" w:val="802"/>
        </w:trPr>
        <w:tc>
          <w:tcPr>
            <w:tcW w:w="5508" w:type="dxa"/>
            <w:tcBorders>
              <w:top w:val="dashed" w:sz="4" w:space="0" w:color="auto"/>
            </w:tcBorders>
          </w:tcPr>
          <w:p w14:paraId="6012B468" w14:textId="5772116D" w:rsidR="006E172E" w:rsidRPr="00740F0E" w:rsidRDefault="00D3053F" w:rsidP="5A5F8854">
            <w:pPr>
              <w:pStyle w:val="CellNumber"/>
              <w:ind w:left="1080" w:hanging="720"/>
              <w:rPr>
                <w:rFonts w:ascii="Arial" w:hAnsi="Arial" w:cs="Arial"/>
                <w:b w:val="0"/>
                <w:sz w:val="20"/>
              </w:rPr>
            </w:pPr>
            <w:r>
              <w:rPr>
                <w:rFonts w:ascii="Arial" w:hAnsi="Arial" w:cs="Arial"/>
                <w:b w:val="0"/>
                <w:sz w:val="20"/>
              </w:rPr>
              <w:t>David LaBrecque</w:t>
            </w:r>
            <w:r w:rsidR="00740F0E" w:rsidRPr="5A5F8854">
              <w:rPr>
                <w:rFonts w:ascii="Arial" w:hAnsi="Arial" w:cs="Arial"/>
                <w:b w:val="0"/>
                <w:sz w:val="20"/>
              </w:rPr>
              <w:t>, E</w:t>
            </w:r>
            <w:r w:rsidR="5849CAD8" w:rsidRPr="5A5F8854">
              <w:rPr>
                <w:rFonts w:ascii="Arial" w:hAnsi="Arial" w:cs="Arial"/>
                <w:b w:val="0"/>
                <w:sz w:val="20"/>
              </w:rPr>
              <w:t xml:space="preserve">nvironmental Manager </w:t>
            </w:r>
            <w:r w:rsidR="00181294">
              <w:rPr>
                <w:rFonts w:ascii="Arial" w:hAnsi="Arial" w:cs="Arial"/>
                <w:b w:val="0"/>
                <w:sz w:val="20"/>
              </w:rPr>
              <w:t>14</w:t>
            </w:r>
          </w:p>
        </w:tc>
        <w:tc>
          <w:tcPr>
            <w:tcW w:w="5220" w:type="dxa"/>
            <w:tcBorders>
              <w:top w:val="dashed" w:sz="4" w:space="0" w:color="auto"/>
            </w:tcBorders>
          </w:tcPr>
          <w:p w14:paraId="489FF2A4" w14:textId="08F0028B" w:rsidR="006E172E" w:rsidRPr="00740F0E" w:rsidRDefault="00D3053F" w:rsidP="5A5F8854">
            <w:pPr>
              <w:pStyle w:val="CellNumber"/>
              <w:ind w:hanging="320"/>
              <w:rPr>
                <w:b w:val="0"/>
                <w:sz w:val="20"/>
              </w:rPr>
            </w:pPr>
            <w:r>
              <w:rPr>
                <w:rFonts w:ascii="Arial" w:hAnsi="Arial" w:cs="Arial"/>
                <w:b w:val="0"/>
                <w:sz w:val="20"/>
              </w:rPr>
              <w:t>Lansing</w:t>
            </w:r>
            <w:r w:rsidR="00181294">
              <w:rPr>
                <w:rFonts w:ascii="Arial" w:hAnsi="Arial" w:cs="Arial"/>
                <w:b w:val="0"/>
                <w:sz w:val="20"/>
              </w:rPr>
              <w:t xml:space="preserve"> District Office</w:t>
            </w:r>
          </w:p>
        </w:tc>
      </w:tr>
      <w:tr w:rsidR="006E172E" w:rsidRPr="00970B53" w14:paraId="1C715746" w14:textId="77777777" w:rsidTr="5A5F8854">
        <w:trPr>
          <w:cantSplit/>
          <w:trHeight w:val="282"/>
        </w:trPr>
        <w:tc>
          <w:tcPr>
            <w:tcW w:w="5508" w:type="dxa"/>
            <w:tcBorders>
              <w:bottom w:val="dashed" w:sz="4" w:space="0" w:color="auto"/>
            </w:tcBorders>
          </w:tcPr>
          <w:p w14:paraId="2F0E5673"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541749A6"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3D58BE22" w14:textId="77777777" w:rsidTr="5A5F8854">
        <w:trPr>
          <w:cantSplit/>
          <w:trHeight w:hRule="exact" w:val="955"/>
        </w:trPr>
        <w:tc>
          <w:tcPr>
            <w:tcW w:w="5508" w:type="dxa"/>
            <w:tcBorders>
              <w:top w:val="dashed" w:sz="4" w:space="0" w:color="auto"/>
            </w:tcBorders>
          </w:tcPr>
          <w:p w14:paraId="432DD678" w14:textId="29DCB90A" w:rsidR="006E172E" w:rsidRPr="00045FD9" w:rsidRDefault="00D3053F" w:rsidP="5A5F8854">
            <w:pPr>
              <w:pStyle w:val="CellNumber"/>
              <w:spacing w:line="259" w:lineRule="auto"/>
              <w:ind w:left="1080" w:hanging="720"/>
              <w:rPr>
                <w:rFonts w:ascii="Arial" w:eastAsia="Arial" w:hAnsi="Arial" w:cs="Arial"/>
                <w:bCs/>
                <w:sz w:val="20"/>
              </w:rPr>
            </w:pPr>
            <w:r>
              <w:rPr>
                <w:rFonts w:ascii="Arial" w:eastAsia="Arial" w:hAnsi="Arial" w:cs="Arial"/>
                <w:b w:val="0"/>
                <w:sz w:val="20"/>
              </w:rPr>
              <w:t>James Gamble</w:t>
            </w:r>
            <w:r w:rsidR="46C12254" w:rsidRPr="5A5F8854">
              <w:rPr>
                <w:rFonts w:ascii="Arial" w:eastAsia="Arial" w:hAnsi="Arial" w:cs="Arial"/>
                <w:b w:val="0"/>
                <w:sz w:val="20"/>
              </w:rPr>
              <w:t xml:space="preserve">, </w:t>
            </w:r>
            <w:r w:rsidR="00181294">
              <w:rPr>
                <w:rFonts w:ascii="Arial" w:eastAsia="Arial" w:hAnsi="Arial" w:cs="Arial"/>
                <w:b w:val="0"/>
                <w:sz w:val="20"/>
              </w:rPr>
              <w:t>SAM 15</w:t>
            </w:r>
          </w:p>
        </w:tc>
        <w:tc>
          <w:tcPr>
            <w:tcW w:w="5220" w:type="dxa"/>
            <w:tcBorders>
              <w:top w:val="dashed" w:sz="4" w:space="0" w:color="auto"/>
            </w:tcBorders>
          </w:tcPr>
          <w:p w14:paraId="7FD72706" w14:textId="77777777" w:rsidR="00D3053F" w:rsidRDefault="00D3053F" w:rsidP="0019267A">
            <w:pPr>
              <w:pStyle w:val="CellText"/>
              <w:spacing w:before="0" w:after="0"/>
              <w:rPr>
                <w:rFonts w:ascii="Arial" w:hAnsi="Arial" w:cs="Arial"/>
              </w:rPr>
            </w:pPr>
            <w:r>
              <w:rPr>
                <w:rFonts w:ascii="Arial" w:hAnsi="Arial" w:cs="Arial"/>
              </w:rPr>
              <w:t>525 West Allegan Street</w:t>
            </w:r>
          </w:p>
          <w:p w14:paraId="259A9199" w14:textId="29984A53" w:rsidR="00A278BC" w:rsidRPr="00121F64" w:rsidRDefault="00D3053F" w:rsidP="0019267A">
            <w:pPr>
              <w:pStyle w:val="CellText"/>
              <w:spacing w:before="0" w:after="0"/>
              <w:rPr>
                <w:rFonts w:ascii="Arial" w:hAnsi="Arial" w:cs="Arial"/>
              </w:rPr>
            </w:pPr>
            <w:r>
              <w:rPr>
                <w:rFonts w:ascii="Arial" w:hAnsi="Arial" w:cs="Arial"/>
              </w:rPr>
              <w:t>Lansing,</w:t>
            </w:r>
            <w:r w:rsidR="00B00767">
              <w:rPr>
                <w:rFonts w:ascii="Arial" w:hAnsi="Arial" w:cs="Arial"/>
              </w:rPr>
              <w:t xml:space="preserve"> MI</w:t>
            </w:r>
          </w:p>
          <w:p w14:paraId="2E9FA3B9" w14:textId="13B6DA0D" w:rsidR="006E172E" w:rsidRPr="0019267A" w:rsidRDefault="0019267A" w:rsidP="0019267A">
            <w:pPr>
              <w:pStyle w:val="CellNumber"/>
              <w:spacing w:after="100"/>
              <w:ind w:hanging="320"/>
              <w:rPr>
                <w:b w:val="0"/>
                <w:bCs/>
                <w:sz w:val="20"/>
              </w:rPr>
            </w:pPr>
            <w:r>
              <w:rPr>
                <w:rFonts w:ascii="Arial" w:hAnsi="Arial" w:cs="Arial"/>
                <w:b w:val="0"/>
                <w:bCs/>
                <w:sz w:val="20"/>
              </w:rPr>
              <w:t xml:space="preserve">      </w:t>
            </w:r>
            <w:r w:rsidRPr="0019267A">
              <w:rPr>
                <w:rFonts w:ascii="Arial" w:hAnsi="Arial" w:cs="Arial"/>
                <w:b w:val="0"/>
                <w:bCs/>
                <w:sz w:val="20"/>
              </w:rPr>
              <w:t>8 am – 5 pm   M-F</w:t>
            </w:r>
          </w:p>
        </w:tc>
      </w:tr>
      <w:tr w:rsidR="007F0B73" w:rsidRPr="00970B53" w14:paraId="0AEE47AF" w14:textId="77777777" w:rsidTr="5A5F8854">
        <w:trPr>
          <w:trHeight w:val="240"/>
        </w:trPr>
        <w:tc>
          <w:tcPr>
            <w:tcW w:w="10728" w:type="dxa"/>
            <w:gridSpan w:val="2"/>
            <w:tcBorders>
              <w:bottom w:val="dashed" w:sz="4" w:space="0" w:color="auto"/>
            </w:tcBorders>
          </w:tcPr>
          <w:p w14:paraId="1082F499"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64012ADB" w14:textId="77777777" w:rsidTr="5A5F8854">
        <w:trPr>
          <w:trHeight w:val="3680"/>
        </w:trPr>
        <w:tc>
          <w:tcPr>
            <w:tcW w:w="10728" w:type="dxa"/>
            <w:gridSpan w:val="2"/>
            <w:tcBorders>
              <w:top w:val="dashed" w:sz="4" w:space="0" w:color="auto"/>
            </w:tcBorders>
          </w:tcPr>
          <w:p w14:paraId="6DD3445B" w14:textId="32A5C963" w:rsidR="00A2050A" w:rsidRPr="00451C46" w:rsidRDefault="00A2050A" w:rsidP="5A5F8854">
            <w:pPr>
              <w:pStyle w:val="CellNumber"/>
              <w:ind w:left="45" w:firstLine="0"/>
              <w:rPr>
                <w:rFonts w:ascii="Arial" w:hAnsi="Arial" w:cs="Arial"/>
                <w:b w:val="0"/>
                <w:sz w:val="20"/>
              </w:rPr>
            </w:pPr>
            <w:r w:rsidRPr="5A5F8854">
              <w:rPr>
                <w:rFonts w:ascii="Arial" w:hAnsi="Arial" w:cs="Arial"/>
                <w:b w:val="0"/>
                <w:sz w:val="20"/>
              </w:rPr>
              <w:t xml:space="preserve">This position serves as </w:t>
            </w:r>
            <w:r w:rsidR="00AB733B">
              <w:rPr>
                <w:rFonts w:ascii="Arial" w:hAnsi="Arial" w:cs="Arial"/>
                <w:b w:val="0"/>
                <w:sz w:val="20"/>
              </w:rPr>
              <w:t xml:space="preserve">one of </w:t>
            </w:r>
            <w:r w:rsidRPr="5A5F8854">
              <w:rPr>
                <w:rFonts w:ascii="Arial" w:hAnsi="Arial" w:cs="Arial"/>
                <w:b w:val="0"/>
                <w:sz w:val="20"/>
              </w:rPr>
              <w:t>the district enforcement coordinator</w:t>
            </w:r>
            <w:r w:rsidR="00AB733B">
              <w:rPr>
                <w:rFonts w:ascii="Arial" w:hAnsi="Arial" w:cs="Arial"/>
                <w:b w:val="0"/>
                <w:sz w:val="20"/>
              </w:rPr>
              <w:t>s</w:t>
            </w:r>
            <w:r w:rsidRPr="5A5F8854">
              <w:rPr>
                <w:rFonts w:ascii="Arial" w:hAnsi="Arial" w:cs="Arial"/>
                <w:b w:val="0"/>
                <w:sz w:val="20"/>
              </w:rPr>
              <w:t xml:space="preserve">.  The position provides a broad range of support and assistance to the district’s implementation of the Remediation </w:t>
            </w:r>
            <w:r w:rsidR="00B441FC" w:rsidRPr="5A5F8854">
              <w:rPr>
                <w:rFonts w:ascii="Arial" w:hAnsi="Arial" w:cs="Arial"/>
                <w:b w:val="0"/>
                <w:sz w:val="20"/>
              </w:rPr>
              <w:t xml:space="preserve">and Redevelopment </w:t>
            </w:r>
            <w:r w:rsidRPr="5A5F8854">
              <w:rPr>
                <w:rFonts w:ascii="Arial" w:hAnsi="Arial" w:cs="Arial"/>
                <w:b w:val="0"/>
                <w:sz w:val="20"/>
              </w:rPr>
              <w:t>Division’s (R</w:t>
            </w:r>
            <w:r w:rsidR="00B441FC" w:rsidRPr="5A5F8854">
              <w:rPr>
                <w:rFonts w:ascii="Arial" w:hAnsi="Arial" w:cs="Arial"/>
                <w:b w:val="0"/>
                <w:sz w:val="20"/>
              </w:rPr>
              <w:t>R</w:t>
            </w:r>
            <w:r w:rsidRPr="5A5F8854">
              <w:rPr>
                <w:rFonts w:ascii="Arial" w:hAnsi="Arial" w:cs="Arial"/>
                <w:b w:val="0"/>
                <w:sz w:val="20"/>
              </w:rPr>
              <w:t>D</w:t>
            </w:r>
            <w:r w:rsidR="00B441FC" w:rsidRPr="5A5F8854">
              <w:rPr>
                <w:rFonts w:ascii="Arial" w:hAnsi="Arial" w:cs="Arial"/>
                <w:b w:val="0"/>
                <w:sz w:val="20"/>
              </w:rPr>
              <w:t>s</w:t>
            </w:r>
            <w:r w:rsidRPr="5A5F8854">
              <w:rPr>
                <w:rFonts w:ascii="Arial" w:hAnsi="Arial" w:cs="Arial"/>
                <w:b w:val="0"/>
                <w:sz w:val="20"/>
              </w:rPr>
              <w:t xml:space="preserve">) compliance and enforcement activities.  Functions of this position include: application of </w:t>
            </w:r>
            <w:r w:rsidR="00EC5540" w:rsidRPr="5A5F8854">
              <w:rPr>
                <w:rFonts w:ascii="Arial" w:hAnsi="Arial" w:cs="Arial"/>
                <w:b w:val="0"/>
                <w:sz w:val="20"/>
              </w:rPr>
              <w:t>the Department of Environment, Great Lakes, and Energy (EGLE)</w:t>
            </w:r>
            <w:r w:rsidRPr="5A5F8854">
              <w:rPr>
                <w:rFonts w:ascii="Arial" w:hAnsi="Arial" w:cs="Arial"/>
                <w:b w:val="0"/>
                <w:sz w:val="20"/>
              </w:rPr>
              <w:t xml:space="preserve"> and R</w:t>
            </w:r>
            <w:r w:rsidR="00B441FC" w:rsidRPr="5A5F8854">
              <w:rPr>
                <w:rFonts w:ascii="Arial" w:hAnsi="Arial" w:cs="Arial"/>
                <w:b w:val="0"/>
                <w:sz w:val="20"/>
              </w:rPr>
              <w:t>R</w:t>
            </w:r>
            <w:r w:rsidRPr="5A5F8854">
              <w:rPr>
                <w:rFonts w:ascii="Arial" w:hAnsi="Arial" w:cs="Arial"/>
                <w:b w:val="0"/>
                <w:sz w:val="20"/>
              </w:rPr>
              <w:t>D compliance and enforcement policies and procedures</w:t>
            </w:r>
            <w:r w:rsidR="00F826BC" w:rsidRPr="5A5F8854">
              <w:rPr>
                <w:rFonts w:ascii="Arial" w:hAnsi="Arial" w:cs="Arial"/>
                <w:b w:val="0"/>
                <w:sz w:val="20"/>
              </w:rPr>
              <w:t>;</w:t>
            </w:r>
            <w:r w:rsidRPr="5A5F8854">
              <w:rPr>
                <w:rFonts w:ascii="Arial" w:hAnsi="Arial" w:cs="Arial"/>
                <w:b w:val="0"/>
                <w:sz w:val="20"/>
              </w:rPr>
              <w:t xml:space="preserve"> </w:t>
            </w:r>
            <w:r w:rsidR="00F826BC" w:rsidRPr="5A5F8854">
              <w:rPr>
                <w:rFonts w:ascii="Arial" w:hAnsi="Arial" w:cs="Arial"/>
                <w:b w:val="0"/>
                <w:sz w:val="20"/>
              </w:rPr>
              <w:t>a</w:t>
            </w:r>
            <w:r w:rsidRPr="5A5F8854">
              <w:rPr>
                <w:rFonts w:ascii="Arial" w:hAnsi="Arial" w:cs="Arial"/>
                <w:b w:val="0"/>
                <w:sz w:val="20"/>
              </w:rPr>
              <w:t>ssisting in the interpretation of statues and rules</w:t>
            </w:r>
            <w:r w:rsidR="00F826BC" w:rsidRPr="5A5F8854">
              <w:rPr>
                <w:rFonts w:ascii="Arial" w:hAnsi="Arial" w:cs="Arial"/>
                <w:b w:val="0"/>
                <w:sz w:val="20"/>
              </w:rPr>
              <w:t xml:space="preserve">; </w:t>
            </w:r>
            <w:r w:rsidRPr="5A5F8854">
              <w:rPr>
                <w:rFonts w:ascii="Arial" w:hAnsi="Arial" w:cs="Arial"/>
                <w:b w:val="0"/>
                <w:sz w:val="20"/>
              </w:rPr>
              <w:t>preparation and review of a broad range of technical and legal documents and correspondence</w:t>
            </w:r>
            <w:r w:rsidR="00F826BC" w:rsidRPr="5A5F8854">
              <w:rPr>
                <w:rFonts w:ascii="Arial" w:hAnsi="Arial" w:cs="Arial"/>
                <w:b w:val="0"/>
                <w:sz w:val="20"/>
              </w:rPr>
              <w:t>;</w:t>
            </w:r>
            <w:r w:rsidRPr="5A5F8854">
              <w:rPr>
                <w:rFonts w:ascii="Arial" w:hAnsi="Arial" w:cs="Arial"/>
                <w:b w:val="0"/>
                <w:sz w:val="20"/>
              </w:rPr>
              <w:t xml:space="preserve"> identification and evaluation of potentially liable parties</w:t>
            </w:r>
            <w:r w:rsidR="00F826BC" w:rsidRPr="5A5F8854">
              <w:rPr>
                <w:rFonts w:ascii="Arial" w:hAnsi="Arial" w:cs="Arial"/>
                <w:b w:val="0"/>
                <w:sz w:val="20"/>
              </w:rPr>
              <w:t>;</w:t>
            </w:r>
            <w:r w:rsidRPr="5A5F8854">
              <w:rPr>
                <w:rFonts w:ascii="Arial" w:hAnsi="Arial" w:cs="Arial"/>
                <w:b w:val="0"/>
                <w:sz w:val="20"/>
              </w:rPr>
              <w:t xml:space="preserve"> coordinating and supporting the development and pursuit of a broad range of administrative, civil, and criminal compliance and enforcement responses</w:t>
            </w:r>
            <w:r w:rsidR="00F826BC" w:rsidRPr="5A5F8854">
              <w:rPr>
                <w:rFonts w:ascii="Arial" w:hAnsi="Arial" w:cs="Arial"/>
                <w:b w:val="0"/>
                <w:sz w:val="20"/>
              </w:rPr>
              <w:t>;</w:t>
            </w:r>
            <w:r w:rsidRPr="5A5F8854">
              <w:rPr>
                <w:rFonts w:ascii="Arial" w:hAnsi="Arial" w:cs="Arial"/>
                <w:b w:val="0"/>
                <w:sz w:val="20"/>
              </w:rPr>
              <w:t xml:space="preserve"> representing the R</w:t>
            </w:r>
            <w:r w:rsidR="00B441FC" w:rsidRPr="5A5F8854">
              <w:rPr>
                <w:rFonts w:ascii="Arial" w:hAnsi="Arial" w:cs="Arial"/>
                <w:b w:val="0"/>
                <w:sz w:val="20"/>
              </w:rPr>
              <w:t>R</w:t>
            </w:r>
            <w:r w:rsidRPr="5A5F8854">
              <w:rPr>
                <w:rFonts w:ascii="Arial" w:hAnsi="Arial" w:cs="Arial"/>
                <w:b w:val="0"/>
                <w:sz w:val="20"/>
              </w:rPr>
              <w:t>D in negotiations with parties subject to compliance and enforcement actions</w:t>
            </w:r>
            <w:r w:rsidR="00F826BC" w:rsidRPr="5A5F8854">
              <w:rPr>
                <w:rFonts w:ascii="Arial" w:hAnsi="Arial" w:cs="Arial"/>
                <w:b w:val="0"/>
                <w:sz w:val="20"/>
              </w:rPr>
              <w:t>;</w:t>
            </w:r>
            <w:r w:rsidRPr="5A5F8854">
              <w:rPr>
                <w:rFonts w:ascii="Arial" w:hAnsi="Arial" w:cs="Arial"/>
                <w:b w:val="0"/>
                <w:sz w:val="20"/>
              </w:rPr>
              <w:t xml:space="preserve"> and providing support to the R</w:t>
            </w:r>
            <w:r w:rsidR="00B441FC" w:rsidRPr="5A5F8854">
              <w:rPr>
                <w:rFonts w:ascii="Arial" w:hAnsi="Arial" w:cs="Arial"/>
                <w:b w:val="0"/>
                <w:sz w:val="20"/>
              </w:rPr>
              <w:t>R</w:t>
            </w:r>
            <w:r w:rsidRPr="5A5F8854">
              <w:rPr>
                <w:rFonts w:ascii="Arial" w:hAnsi="Arial" w:cs="Arial"/>
                <w:b w:val="0"/>
                <w:sz w:val="20"/>
              </w:rPr>
              <w:t>D Compliance and Enforcement Section. As these responsibilities allow, this position may also independently manage and oversee investigation and remediation activities as assigned for Part 213 or Part 201 sites.  Case assignments and position responsibilities will be established through the District Supervisor.</w:t>
            </w:r>
          </w:p>
          <w:p w14:paraId="459443FD" w14:textId="02DFDA22" w:rsidR="00323A0A" w:rsidRPr="00520B3E" w:rsidRDefault="00323A0A" w:rsidP="00520B3E">
            <w:pPr>
              <w:pStyle w:val="CellText"/>
              <w:spacing w:after="0"/>
              <w:ind w:left="0"/>
              <w:rPr>
                <w:bCs/>
              </w:rPr>
            </w:pPr>
          </w:p>
        </w:tc>
      </w:tr>
      <w:tr w:rsidR="007F0B73" w:rsidRPr="00970B53" w14:paraId="78701CF1" w14:textId="77777777" w:rsidTr="5A5F8854">
        <w:tc>
          <w:tcPr>
            <w:tcW w:w="10728" w:type="dxa"/>
            <w:gridSpan w:val="2"/>
          </w:tcPr>
          <w:p w14:paraId="1BD60D9F"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7DD53C1D"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0105A182" w14:textId="77777777" w:rsidTr="5A5F8854">
        <w:trPr>
          <w:trHeight w:val="1960"/>
        </w:trPr>
        <w:tc>
          <w:tcPr>
            <w:tcW w:w="10728" w:type="dxa"/>
            <w:gridSpan w:val="2"/>
          </w:tcPr>
          <w:p w14:paraId="001345DC" w14:textId="77777777" w:rsidR="007F0B73" w:rsidRPr="00970B53" w:rsidRDefault="007F0B73" w:rsidP="00794386">
            <w:pPr>
              <w:pStyle w:val="Heading3"/>
              <w:keepNext w:val="0"/>
            </w:pPr>
            <w:r w:rsidRPr="00970B53">
              <w:t>Duty 1</w:t>
            </w:r>
          </w:p>
          <w:p w14:paraId="7E6BC995" w14:textId="616AF7B2"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009C40CF">
              <w:rPr>
                <w:b/>
              </w:rPr>
              <w:t>: 7</w:t>
            </w:r>
            <w:r w:rsidR="00B441FC">
              <w:rPr>
                <w:b/>
              </w:rPr>
              <w:t>5</w:t>
            </w:r>
          </w:p>
          <w:p w14:paraId="3A3121DC" w14:textId="77777777" w:rsidR="00B441FC" w:rsidRDefault="00B441FC">
            <w:pPr>
              <w:pStyle w:val="DutyText"/>
              <w:rPr>
                <w:rFonts w:ascii="Arial" w:hAnsi="Arial"/>
              </w:rPr>
            </w:pPr>
          </w:p>
          <w:p w14:paraId="08214FF8" w14:textId="0DE037A9" w:rsidR="007F0B73" w:rsidRPr="00970B53" w:rsidRDefault="00B441FC">
            <w:pPr>
              <w:pStyle w:val="DutyText"/>
            </w:pPr>
            <w:r w:rsidRPr="00B441FC">
              <w:rPr>
                <w:rFonts w:ascii="Arial" w:hAnsi="Arial"/>
              </w:rPr>
              <w:t>Coordinates and supports all District activities relative to the R</w:t>
            </w:r>
            <w:r>
              <w:rPr>
                <w:rFonts w:ascii="Arial" w:hAnsi="Arial"/>
              </w:rPr>
              <w:t>R</w:t>
            </w:r>
            <w:r w:rsidRPr="00B441FC">
              <w:rPr>
                <w:rFonts w:ascii="Arial" w:hAnsi="Arial"/>
              </w:rPr>
              <w:t xml:space="preserve">D’s compliance and enforcement activities.  </w:t>
            </w:r>
          </w:p>
        </w:tc>
      </w:tr>
      <w:tr w:rsidR="007F0B73" w:rsidRPr="00970B53" w14:paraId="02A7DFCF" w14:textId="77777777" w:rsidTr="5A5F8854">
        <w:trPr>
          <w:trHeight w:val="4200"/>
        </w:trPr>
        <w:tc>
          <w:tcPr>
            <w:tcW w:w="10728" w:type="dxa"/>
            <w:gridSpan w:val="2"/>
          </w:tcPr>
          <w:p w14:paraId="244ED604" w14:textId="77777777" w:rsidR="00B441FC" w:rsidRPr="00331DCB" w:rsidRDefault="00B441FC" w:rsidP="00B441FC">
            <w:pPr>
              <w:pStyle w:val="DutyText"/>
              <w:rPr>
                <w:b/>
              </w:rPr>
            </w:pPr>
            <w:r w:rsidRPr="00331DCB">
              <w:rPr>
                <w:b/>
              </w:rPr>
              <w:t>Individual tasks related to the duty.</w:t>
            </w:r>
          </w:p>
          <w:p w14:paraId="7F751903" w14:textId="7F5F3B87" w:rsidR="00B441FC" w:rsidRPr="00C50022" w:rsidRDefault="00B441FC" w:rsidP="00B441FC">
            <w:pPr>
              <w:pStyle w:val="DutyText"/>
              <w:rPr>
                <w:rFonts w:ascii="Arial" w:hAnsi="Arial" w:cs="Arial"/>
              </w:rPr>
            </w:pPr>
            <w:r w:rsidRPr="00C50022">
              <w:rPr>
                <w:rFonts w:ascii="Arial" w:hAnsi="Arial" w:cs="Arial"/>
              </w:rPr>
              <w:t>In conjunction with District, R</w:t>
            </w:r>
            <w:r>
              <w:rPr>
                <w:rFonts w:ascii="Arial" w:hAnsi="Arial" w:cs="Arial"/>
              </w:rPr>
              <w:t>R</w:t>
            </w:r>
            <w:r w:rsidRPr="00C50022">
              <w:rPr>
                <w:rFonts w:ascii="Arial" w:hAnsi="Arial" w:cs="Arial"/>
              </w:rPr>
              <w:t>D Compliance and Enforcement Section, R</w:t>
            </w:r>
            <w:r>
              <w:rPr>
                <w:rFonts w:ascii="Arial" w:hAnsi="Arial" w:cs="Arial"/>
              </w:rPr>
              <w:t>R</w:t>
            </w:r>
            <w:r w:rsidRPr="00C50022">
              <w:rPr>
                <w:rFonts w:ascii="Arial" w:hAnsi="Arial" w:cs="Arial"/>
              </w:rPr>
              <w:t>D management, and Department of the Attorney General personnel:</w:t>
            </w:r>
          </w:p>
          <w:p w14:paraId="4A4D85D2" w14:textId="6BFA2C5D" w:rsidR="00B441FC" w:rsidRPr="00C50022" w:rsidRDefault="00B441FC" w:rsidP="00B441FC">
            <w:pPr>
              <w:pStyle w:val="DutyText"/>
              <w:numPr>
                <w:ilvl w:val="0"/>
                <w:numId w:val="22"/>
              </w:numPr>
              <w:rPr>
                <w:rFonts w:ascii="Arial" w:hAnsi="Arial" w:cs="Arial"/>
              </w:rPr>
            </w:pPr>
            <w:r w:rsidRPr="00C50022">
              <w:rPr>
                <w:rFonts w:ascii="Arial" w:hAnsi="Arial" w:cs="Arial"/>
              </w:rPr>
              <w:t xml:space="preserve">Serve as district liaison to the </w:t>
            </w:r>
            <w:r w:rsidR="009C568A">
              <w:rPr>
                <w:rFonts w:ascii="Arial" w:hAnsi="Arial" w:cs="Arial"/>
              </w:rPr>
              <w:t>R</w:t>
            </w:r>
            <w:r w:rsidRPr="00C50022">
              <w:rPr>
                <w:rFonts w:ascii="Arial" w:hAnsi="Arial" w:cs="Arial"/>
              </w:rPr>
              <w:t>RD Compliance and Enforcement Section.</w:t>
            </w:r>
          </w:p>
          <w:p w14:paraId="1B139B57"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 xml:space="preserve">Provide guidance to District staff on all matters pertaining to the Department’s or Division’s enforcement policies and procedures, </w:t>
            </w:r>
          </w:p>
          <w:p w14:paraId="5A3B081C"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Assist in the investigation of sites of environmental contamination to determine the nature of non-compliance.</w:t>
            </w:r>
          </w:p>
          <w:p w14:paraId="25B2FA28"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 xml:space="preserve">Identify, evaluate, and notify liable parties.  </w:t>
            </w:r>
          </w:p>
          <w:p w14:paraId="5E339E28" w14:textId="2A492DCF" w:rsidR="00B441FC" w:rsidRPr="00C50022" w:rsidRDefault="00B441FC" w:rsidP="00B441FC">
            <w:pPr>
              <w:pStyle w:val="DutyText"/>
              <w:numPr>
                <w:ilvl w:val="0"/>
                <w:numId w:val="22"/>
              </w:numPr>
              <w:rPr>
                <w:rFonts w:ascii="Arial" w:hAnsi="Arial" w:cs="Arial"/>
              </w:rPr>
            </w:pPr>
            <w:r w:rsidRPr="00C50022">
              <w:rPr>
                <w:rFonts w:ascii="Arial" w:hAnsi="Arial" w:cs="Arial"/>
              </w:rPr>
              <w:t>Evaluate enforcement strategies</w:t>
            </w:r>
            <w:r>
              <w:rPr>
                <w:rFonts w:ascii="Arial" w:hAnsi="Arial" w:cs="Arial"/>
              </w:rPr>
              <w:t xml:space="preserve"> </w:t>
            </w:r>
            <w:r w:rsidRPr="00C50022">
              <w:rPr>
                <w:rFonts w:ascii="Arial" w:hAnsi="Arial" w:cs="Arial"/>
              </w:rPr>
              <w:t xml:space="preserve">and select and oversee implementation of the most appropriate enforcement strategies. </w:t>
            </w:r>
          </w:p>
          <w:p w14:paraId="7D474543" w14:textId="77777777" w:rsidR="00B441FC" w:rsidRPr="00C50022" w:rsidRDefault="00B441FC" w:rsidP="00B441FC">
            <w:pPr>
              <w:pStyle w:val="DutyText"/>
              <w:numPr>
                <w:ilvl w:val="0"/>
                <w:numId w:val="22"/>
              </w:numPr>
              <w:rPr>
                <w:rFonts w:ascii="Arial" w:hAnsi="Arial" w:cs="Arial"/>
              </w:rPr>
            </w:pPr>
            <w:r>
              <w:rPr>
                <w:rFonts w:ascii="Arial" w:hAnsi="Arial" w:cs="Arial"/>
              </w:rPr>
              <w:t>C</w:t>
            </w:r>
            <w:r w:rsidRPr="00C50022">
              <w:rPr>
                <w:rFonts w:ascii="Arial" w:hAnsi="Arial" w:cs="Arial"/>
              </w:rPr>
              <w:t>oordinate liability consults and formal liability determinations.</w:t>
            </w:r>
          </w:p>
          <w:p w14:paraId="32390849"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Prepare documents and correspondence as necessary in the support of the selected enforcement actions.</w:t>
            </w:r>
          </w:p>
          <w:p w14:paraId="50FFB68E"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Conduct property title searches.</w:t>
            </w:r>
          </w:p>
          <w:p w14:paraId="7D0B3DD9"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 xml:space="preserve">Review municipal records to identify past property uses and to identify </w:t>
            </w:r>
            <w:r>
              <w:rPr>
                <w:rFonts w:ascii="Arial" w:hAnsi="Arial" w:cs="Arial"/>
              </w:rPr>
              <w:t>liable</w:t>
            </w:r>
            <w:r w:rsidRPr="00C50022">
              <w:rPr>
                <w:rFonts w:ascii="Arial" w:hAnsi="Arial" w:cs="Arial"/>
              </w:rPr>
              <w:t xml:space="preserve"> parties.</w:t>
            </w:r>
          </w:p>
          <w:p w14:paraId="3350ACFD"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 xml:space="preserve">Research </w:t>
            </w:r>
            <w:r>
              <w:rPr>
                <w:rFonts w:ascii="Arial" w:hAnsi="Arial" w:cs="Arial"/>
              </w:rPr>
              <w:t>liable</w:t>
            </w:r>
            <w:r w:rsidRPr="00C50022">
              <w:rPr>
                <w:rFonts w:ascii="Arial" w:hAnsi="Arial" w:cs="Arial"/>
              </w:rPr>
              <w:t xml:space="preserve"> party hazardous </w:t>
            </w:r>
            <w:r>
              <w:rPr>
                <w:rFonts w:ascii="Arial" w:hAnsi="Arial" w:cs="Arial"/>
              </w:rPr>
              <w:t>substance</w:t>
            </w:r>
            <w:r w:rsidRPr="00C50022">
              <w:rPr>
                <w:rFonts w:ascii="Arial" w:hAnsi="Arial" w:cs="Arial"/>
              </w:rPr>
              <w:t xml:space="preserve"> usage. </w:t>
            </w:r>
          </w:p>
          <w:p w14:paraId="390922D4" w14:textId="77777777" w:rsidR="00B441FC" w:rsidRPr="00C50022" w:rsidRDefault="00B441FC" w:rsidP="00B441FC">
            <w:pPr>
              <w:pStyle w:val="DutyText"/>
              <w:numPr>
                <w:ilvl w:val="0"/>
                <w:numId w:val="22"/>
              </w:numPr>
              <w:rPr>
                <w:rFonts w:ascii="Arial" w:hAnsi="Arial" w:cs="Arial"/>
              </w:rPr>
            </w:pPr>
            <w:r>
              <w:rPr>
                <w:rFonts w:ascii="Arial" w:hAnsi="Arial" w:cs="Arial"/>
              </w:rPr>
              <w:t>Coordinate</w:t>
            </w:r>
            <w:r w:rsidRPr="00C50022">
              <w:rPr>
                <w:rFonts w:ascii="Arial" w:hAnsi="Arial" w:cs="Arial"/>
              </w:rPr>
              <w:t xml:space="preserve"> district liability consults</w:t>
            </w:r>
            <w:r>
              <w:rPr>
                <w:rFonts w:ascii="Arial" w:hAnsi="Arial" w:cs="Arial"/>
              </w:rPr>
              <w:t>.</w:t>
            </w:r>
          </w:p>
          <w:p w14:paraId="2E89EC58" w14:textId="7DB23B12" w:rsidR="00B441FC" w:rsidRPr="00C50022" w:rsidRDefault="00B441FC" w:rsidP="00B441FC">
            <w:pPr>
              <w:pStyle w:val="DutyText"/>
              <w:numPr>
                <w:ilvl w:val="0"/>
                <w:numId w:val="22"/>
              </w:numPr>
              <w:rPr>
                <w:rFonts w:ascii="Arial" w:hAnsi="Arial" w:cs="Arial"/>
              </w:rPr>
            </w:pPr>
            <w:r w:rsidRPr="00C50022">
              <w:rPr>
                <w:rFonts w:ascii="Arial" w:hAnsi="Arial" w:cs="Arial"/>
              </w:rPr>
              <w:t xml:space="preserve">Assist in the evaluation of Freedom of Information Act requests to </w:t>
            </w:r>
            <w:r w:rsidR="000C1F80">
              <w:rPr>
                <w:rFonts w:ascii="Arial" w:hAnsi="Arial" w:cs="Arial"/>
              </w:rPr>
              <w:t>en</w:t>
            </w:r>
            <w:r w:rsidRPr="00C50022">
              <w:rPr>
                <w:rFonts w:ascii="Arial" w:hAnsi="Arial" w:cs="Arial"/>
              </w:rPr>
              <w:t>sure that information not subject to disclosure is properly identified and managed.</w:t>
            </w:r>
          </w:p>
          <w:p w14:paraId="7C3CB0D3"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Prepare case packages for referral to the Compliance and Enforcement Section when necessary.</w:t>
            </w:r>
          </w:p>
          <w:p w14:paraId="3F588C15"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Prepare and/or review district-initiated notice and demand letters for Part 201 and Part 213 cases.</w:t>
            </w:r>
          </w:p>
          <w:p w14:paraId="4302DE2A"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Assist staff with securing site access.</w:t>
            </w:r>
          </w:p>
          <w:p w14:paraId="6011D79C" w14:textId="77777777" w:rsidR="00B441FC" w:rsidRPr="00C50022" w:rsidRDefault="00B441FC" w:rsidP="00B441FC">
            <w:pPr>
              <w:pStyle w:val="DutyText"/>
              <w:numPr>
                <w:ilvl w:val="0"/>
                <w:numId w:val="22"/>
              </w:numPr>
              <w:rPr>
                <w:rFonts w:ascii="Arial" w:hAnsi="Arial" w:cs="Arial"/>
              </w:rPr>
            </w:pPr>
            <w:r w:rsidRPr="00C50022">
              <w:rPr>
                <w:rFonts w:ascii="Arial" w:hAnsi="Arial" w:cs="Arial"/>
              </w:rPr>
              <w:t>Assist Compliance and Enforcement Staff with settlement negotiations in escalated cases.</w:t>
            </w:r>
          </w:p>
          <w:p w14:paraId="27895A29" w14:textId="77777777" w:rsidR="00B441FC" w:rsidRDefault="00B441FC" w:rsidP="00B441FC">
            <w:pPr>
              <w:pStyle w:val="DutyText"/>
              <w:numPr>
                <w:ilvl w:val="0"/>
                <w:numId w:val="22"/>
              </w:numPr>
              <w:rPr>
                <w:rFonts w:ascii="Arial" w:hAnsi="Arial" w:cs="Arial"/>
              </w:rPr>
            </w:pPr>
            <w:r w:rsidRPr="00C50022">
              <w:rPr>
                <w:rFonts w:ascii="Arial" w:hAnsi="Arial" w:cs="Arial"/>
              </w:rPr>
              <w:t>Develop and maintain administrative records for escalated enforcement cases.</w:t>
            </w:r>
          </w:p>
          <w:p w14:paraId="5B548C3E" w14:textId="77777777" w:rsidR="00B441FC" w:rsidRPr="00C50022" w:rsidRDefault="00B441FC" w:rsidP="00B441FC">
            <w:pPr>
              <w:pStyle w:val="DutyText"/>
              <w:numPr>
                <w:ilvl w:val="0"/>
                <w:numId w:val="22"/>
              </w:numPr>
              <w:rPr>
                <w:rFonts w:ascii="Arial" w:hAnsi="Arial" w:cs="Arial"/>
              </w:rPr>
            </w:pPr>
            <w:r>
              <w:rPr>
                <w:rFonts w:ascii="Arial" w:hAnsi="Arial" w:cs="Arial"/>
              </w:rPr>
              <w:t>Assist with litigation.</w:t>
            </w:r>
          </w:p>
          <w:p w14:paraId="55950CF3" w14:textId="2EF0EE7E" w:rsidR="00B441FC" w:rsidRPr="00C50022" w:rsidRDefault="00B441FC" w:rsidP="00B441FC">
            <w:pPr>
              <w:pStyle w:val="DutyText"/>
              <w:numPr>
                <w:ilvl w:val="0"/>
                <w:numId w:val="22"/>
              </w:numPr>
              <w:rPr>
                <w:rFonts w:ascii="Arial" w:hAnsi="Arial" w:cs="Arial"/>
              </w:rPr>
            </w:pPr>
            <w:r w:rsidRPr="00C50022">
              <w:rPr>
                <w:rFonts w:ascii="Arial" w:hAnsi="Arial" w:cs="Arial"/>
              </w:rPr>
              <w:t>Obtain cost packages from R</w:t>
            </w:r>
            <w:r w:rsidR="009C568A">
              <w:rPr>
                <w:rFonts w:ascii="Arial" w:hAnsi="Arial" w:cs="Arial"/>
              </w:rPr>
              <w:t>R</w:t>
            </w:r>
            <w:r w:rsidRPr="00C50022">
              <w:rPr>
                <w:rFonts w:ascii="Arial" w:hAnsi="Arial" w:cs="Arial"/>
              </w:rPr>
              <w:t>D Central Office staff for district lead cost recovery efforts.</w:t>
            </w:r>
          </w:p>
          <w:p w14:paraId="521EABBB" w14:textId="1646A33C" w:rsidR="00B441FC" w:rsidRPr="00C50022" w:rsidRDefault="00B441FC" w:rsidP="00B441FC">
            <w:pPr>
              <w:pStyle w:val="DutyText"/>
              <w:numPr>
                <w:ilvl w:val="0"/>
                <w:numId w:val="22"/>
              </w:numPr>
              <w:rPr>
                <w:rFonts w:ascii="Arial" w:hAnsi="Arial" w:cs="Arial"/>
              </w:rPr>
            </w:pPr>
            <w:r w:rsidRPr="00C50022">
              <w:rPr>
                <w:rFonts w:ascii="Arial" w:hAnsi="Arial" w:cs="Arial"/>
              </w:rPr>
              <w:t>Serve as</w:t>
            </w:r>
            <w:r w:rsidR="009C568A">
              <w:rPr>
                <w:rFonts w:ascii="Arial" w:hAnsi="Arial" w:cs="Arial"/>
              </w:rPr>
              <w:t xml:space="preserve"> the district’s </w:t>
            </w:r>
            <w:r w:rsidRPr="00C50022">
              <w:rPr>
                <w:rFonts w:ascii="Arial" w:hAnsi="Arial" w:cs="Arial"/>
              </w:rPr>
              <w:t>resource for all Division level enforcement initiatives.</w:t>
            </w:r>
          </w:p>
          <w:p w14:paraId="7DAEFC85" w14:textId="50ABD9B8" w:rsidR="00B441FC" w:rsidRPr="00C50022" w:rsidRDefault="00B441FC" w:rsidP="00B441FC">
            <w:pPr>
              <w:pStyle w:val="DutyText"/>
              <w:numPr>
                <w:ilvl w:val="0"/>
                <w:numId w:val="22"/>
              </w:numPr>
              <w:rPr>
                <w:rFonts w:ascii="Arial" w:hAnsi="Arial" w:cs="Arial"/>
              </w:rPr>
            </w:pPr>
            <w:r w:rsidRPr="00C50022">
              <w:rPr>
                <w:rFonts w:ascii="Arial" w:hAnsi="Arial" w:cs="Arial"/>
              </w:rPr>
              <w:t>Provide support to district staff in the interpretation of all statutes and rules pertinent to R</w:t>
            </w:r>
            <w:r w:rsidR="002546D6">
              <w:rPr>
                <w:rFonts w:ascii="Arial" w:hAnsi="Arial" w:cs="Arial"/>
              </w:rPr>
              <w:t>R</w:t>
            </w:r>
            <w:r w:rsidRPr="00C50022">
              <w:rPr>
                <w:rFonts w:ascii="Arial" w:hAnsi="Arial" w:cs="Arial"/>
              </w:rPr>
              <w:t>D programs.</w:t>
            </w:r>
          </w:p>
          <w:p w14:paraId="1A799EAF" w14:textId="77777777" w:rsidR="00B441FC" w:rsidRDefault="00B441FC" w:rsidP="00B441FC">
            <w:pPr>
              <w:pStyle w:val="DutyText"/>
              <w:numPr>
                <w:ilvl w:val="0"/>
                <w:numId w:val="22"/>
              </w:numPr>
              <w:rPr>
                <w:rFonts w:ascii="Arial" w:hAnsi="Arial" w:cs="Arial"/>
              </w:rPr>
            </w:pPr>
            <w:r w:rsidRPr="00C50022">
              <w:rPr>
                <w:rFonts w:ascii="Arial" w:hAnsi="Arial" w:cs="Arial"/>
              </w:rPr>
              <w:t>Review and develop compliance and enforcement documents and correspondence, including land and resource use restrictions, institutional controls, financial assurance instruments, notices of approved environmental remediation, and enforceable agreements.</w:t>
            </w:r>
          </w:p>
          <w:p w14:paraId="2F985955" w14:textId="79BE741E" w:rsidR="007F0B73" w:rsidRPr="00B441FC" w:rsidRDefault="00B441FC" w:rsidP="00B441FC">
            <w:pPr>
              <w:pStyle w:val="DutyText"/>
              <w:numPr>
                <w:ilvl w:val="0"/>
                <w:numId w:val="22"/>
              </w:numPr>
              <w:rPr>
                <w:rFonts w:ascii="Arial" w:hAnsi="Arial" w:cs="Arial"/>
              </w:rPr>
            </w:pPr>
            <w:r w:rsidRPr="00B441FC">
              <w:rPr>
                <w:rFonts w:ascii="Arial" w:hAnsi="Arial" w:cs="Arial"/>
              </w:rPr>
              <w:t>Represent the district in negotiations related to the duties listed above.</w:t>
            </w:r>
          </w:p>
        </w:tc>
      </w:tr>
      <w:tr w:rsidR="007F0B73" w:rsidRPr="00970B53" w14:paraId="53D25C6A" w14:textId="77777777" w:rsidTr="5A5F8854">
        <w:trPr>
          <w:trHeight w:val="1960"/>
        </w:trPr>
        <w:tc>
          <w:tcPr>
            <w:tcW w:w="10728" w:type="dxa"/>
            <w:gridSpan w:val="2"/>
          </w:tcPr>
          <w:p w14:paraId="7D41B813" w14:textId="77777777" w:rsidR="007F0B73" w:rsidRPr="00970B53" w:rsidRDefault="007F0B73" w:rsidP="00794386">
            <w:pPr>
              <w:pStyle w:val="Heading3"/>
              <w:keepNext w:val="0"/>
            </w:pPr>
            <w:r w:rsidRPr="00970B53">
              <w:lastRenderedPageBreak/>
              <w:t>Duty 2</w:t>
            </w:r>
          </w:p>
          <w:p w14:paraId="5D3FB3BA" w14:textId="3DC235F8" w:rsidR="007F0B73" w:rsidRPr="00970B53" w:rsidRDefault="007F0B73">
            <w:pPr>
              <w:pStyle w:val="DutyText"/>
              <w:tabs>
                <w:tab w:val="left" w:pos="3600"/>
                <w:tab w:val="left" w:pos="4590"/>
                <w:tab w:val="right" w:pos="5220"/>
              </w:tabs>
              <w:rPr>
                <w:b/>
                <w:u w:val="single"/>
              </w:rPr>
            </w:pPr>
            <w:r w:rsidRPr="00970B53">
              <w:rPr>
                <w:b/>
              </w:rPr>
              <w:t>General Summary of Duty 2</w:t>
            </w:r>
            <w:r w:rsidRPr="00970B53">
              <w:rPr>
                <w:b/>
              </w:rPr>
              <w:tab/>
              <w:t>% of Time</w:t>
            </w:r>
            <w:r w:rsidR="00AA2F39">
              <w:rPr>
                <w:b/>
              </w:rPr>
              <w:t xml:space="preserve">: </w:t>
            </w:r>
            <w:r w:rsidR="009C568A">
              <w:rPr>
                <w:b/>
              </w:rPr>
              <w:t>10</w:t>
            </w:r>
          </w:p>
          <w:p w14:paraId="797EF37A" w14:textId="77777777" w:rsidR="007F0B73" w:rsidRDefault="007F0B73">
            <w:pPr>
              <w:pStyle w:val="DutyText"/>
            </w:pPr>
          </w:p>
          <w:p w14:paraId="164F887B" w14:textId="0FC32390" w:rsidR="009C568A" w:rsidRPr="00C50022" w:rsidRDefault="009C568A" w:rsidP="009C568A">
            <w:pPr>
              <w:rPr>
                <w:rFonts w:ascii="Arial" w:hAnsi="Arial" w:cs="Arial"/>
                <w:b/>
                <w:u w:val="single"/>
              </w:rPr>
            </w:pPr>
            <w:r w:rsidRPr="00C50022">
              <w:rPr>
                <w:rFonts w:ascii="Arial" w:hAnsi="Arial" w:cs="Arial"/>
              </w:rPr>
              <w:t xml:space="preserve">Monitor compliance with existing enforceable agreements, orders, and judgments, develop and implement actions to enforce existing agreements, orders and judgments, review enforceable agreements that must be entered into the </w:t>
            </w:r>
            <w:r>
              <w:rPr>
                <w:rFonts w:ascii="Arial" w:hAnsi="Arial" w:cs="Arial"/>
              </w:rPr>
              <w:t>division databases.</w:t>
            </w:r>
          </w:p>
          <w:p w14:paraId="6FDEDD08" w14:textId="27EE3BF5" w:rsidR="009C568A" w:rsidRPr="00970B53" w:rsidRDefault="009C568A">
            <w:pPr>
              <w:pStyle w:val="DutyText"/>
            </w:pPr>
          </w:p>
        </w:tc>
      </w:tr>
      <w:tr w:rsidR="007F0B73" w:rsidRPr="00970B53" w14:paraId="73A374E0" w14:textId="77777777" w:rsidTr="5A5F8854">
        <w:trPr>
          <w:trHeight w:val="1884"/>
        </w:trPr>
        <w:tc>
          <w:tcPr>
            <w:tcW w:w="10728" w:type="dxa"/>
            <w:gridSpan w:val="2"/>
          </w:tcPr>
          <w:p w14:paraId="4830268C" w14:textId="77777777" w:rsidR="007F0B73" w:rsidRPr="00970B53" w:rsidRDefault="007F0B73">
            <w:pPr>
              <w:pStyle w:val="DutyText"/>
              <w:rPr>
                <w:b/>
              </w:rPr>
            </w:pPr>
            <w:r w:rsidRPr="00970B53">
              <w:rPr>
                <w:b/>
              </w:rPr>
              <w:t>Individual tasks related to the duty.</w:t>
            </w:r>
          </w:p>
          <w:p w14:paraId="24A77151" w14:textId="238F0FAD" w:rsidR="009C568A" w:rsidRPr="00C50022" w:rsidRDefault="009C568A" w:rsidP="009C568A">
            <w:pPr>
              <w:pStyle w:val="DutyText"/>
              <w:numPr>
                <w:ilvl w:val="0"/>
                <w:numId w:val="29"/>
              </w:numPr>
              <w:rPr>
                <w:rFonts w:ascii="Arial" w:hAnsi="Arial" w:cs="Arial"/>
              </w:rPr>
            </w:pPr>
            <w:r w:rsidRPr="00C50022">
              <w:rPr>
                <w:rFonts w:ascii="Arial" w:hAnsi="Arial" w:cs="Arial"/>
              </w:rPr>
              <w:t>Work with Lansing Staff to ensure that deliverables are entered into the ERNIE</w:t>
            </w:r>
            <w:r>
              <w:rPr>
                <w:rFonts w:ascii="Arial" w:hAnsi="Arial" w:cs="Arial"/>
              </w:rPr>
              <w:t xml:space="preserve"> or RIDE</w:t>
            </w:r>
            <w:r w:rsidRPr="00C50022">
              <w:rPr>
                <w:rFonts w:ascii="Arial" w:hAnsi="Arial" w:cs="Arial"/>
              </w:rPr>
              <w:t xml:space="preserve"> database</w:t>
            </w:r>
            <w:r>
              <w:rPr>
                <w:rFonts w:ascii="Arial" w:hAnsi="Arial" w:cs="Arial"/>
              </w:rPr>
              <w:t>s</w:t>
            </w:r>
            <w:r w:rsidRPr="00C50022">
              <w:rPr>
                <w:rFonts w:ascii="Arial" w:hAnsi="Arial" w:cs="Arial"/>
              </w:rPr>
              <w:t xml:space="preserve"> in a timely manner.</w:t>
            </w:r>
          </w:p>
          <w:p w14:paraId="46B2E5D9" w14:textId="77777777" w:rsidR="009C568A" w:rsidRPr="00C50022" w:rsidRDefault="009C568A" w:rsidP="009C568A">
            <w:pPr>
              <w:pStyle w:val="DutyText"/>
              <w:numPr>
                <w:ilvl w:val="0"/>
                <w:numId w:val="29"/>
              </w:numPr>
              <w:rPr>
                <w:rFonts w:ascii="Arial" w:hAnsi="Arial" w:cs="Arial"/>
              </w:rPr>
            </w:pPr>
            <w:r w:rsidRPr="00C50022">
              <w:rPr>
                <w:rFonts w:ascii="Arial" w:hAnsi="Arial" w:cs="Arial"/>
              </w:rPr>
              <w:t>Issue notice letters to liable parties when required deliverables have not been received.</w:t>
            </w:r>
          </w:p>
          <w:p w14:paraId="4400F428" w14:textId="5828A33A" w:rsidR="007F0B73" w:rsidRPr="00045FD9" w:rsidRDefault="009C568A" w:rsidP="009C568A">
            <w:pPr>
              <w:pStyle w:val="DutyText"/>
              <w:numPr>
                <w:ilvl w:val="0"/>
                <w:numId w:val="29"/>
              </w:numPr>
              <w:rPr>
                <w:rFonts w:ascii="Arial" w:hAnsi="Arial" w:cs="Arial"/>
              </w:rPr>
            </w:pPr>
            <w:r w:rsidRPr="00C50022">
              <w:rPr>
                <w:rFonts w:ascii="Arial" w:hAnsi="Arial" w:cs="Arial"/>
              </w:rPr>
              <w:t>Pursue escalated enforcement when liable parties have not corrected deficiencies.</w:t>
            </w:r>
          </w:p>
        </w:tc>
      </w:tr>
    </w:tbl>
    <w:p w14:paraId="60C7A71D"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61445ACA" w14:textId="77777777">
        <w:trPr>
          <w:trHeight w:val="2000"/>
        </w:trPr>
        <w:tc>
          <w:tcPr>
            <w:tcW w:w="10728" w:type="dxa"/>
          </w:tcPr>
          <w:p w14:paraId="6662F98C" w14:textId="77777777" w:rsidR="007F0B73" w:rsidRPr="00970B53" w:rsidRDefault="007F0B73" w:rsidP="00794386">
            <w:pPr>
              <w:pStyle w:val="Heading3"/>
              <w:keepNext w:val="0"/>
            </w:pPr>
            <w:r w:rsidRPr="00970B53">
              <w:br w:type="page"/>
              <w:t>Duty 3</w:t>
            </w:r>
          </w:p>
          <w:p w14:paraId="7E0C4CEB" w14:textId="77777777" w:rsidR="007F0B73" w:rsidRPr="00970B53"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003754F5">
              <w:rPr>
                <w:b/>
              </w:rPr>
              <w:t>: 5</w:t>
            </w:r>
          </w:p>
          <w:p w14:paraId="0A45F619" w14:textId="77777777" w:rsidR="007F0B73" w:rsidRDefault="007F0B73">
            <w:pPr>
              <w:pStyle w:val="DutyText"/>
              <w:rPr>
                <w:rFonts w:ascii="Arial" w:hAnsi="Arial" w:cs="Arial"/>
              </w:rPr>
            </w:pPr>
          </w:p>
          <w:p w14:paraId="38EFC424" w14:textId="5AB9CC5D" w:rsidR="00F73299" w:rsidRPr="00970B53" w:rsidRDefault="00F73299">
            <w:pPr>
              <w:pStyle w:val="DutyText"/>
            </w:pPr>
            <w:r>
              <w:rPr>
                <w:rFonts w:ascii="Arial" w:hAnsi="Arial" w:cs="Arial"/>
              </w:rPr>
              <w:t>Assist in the ongoing planning</w:t>
            </w:r>
            <w:r w:rsidRPr="00C50022">
              <w:rPr>
                <w:rFonts w:ascii="Arial" w:hAnsi="Arial" w:cs="Arial"/>
              </w:rPr>
              <w:t>, and implementation of the R</w:t>
            </w:r>
            <w:r>
              <w:rPr>
                <w:rFonts w:ascii="Arial" w:hAnsi="Arial" w:cs="Arial"/>
              </w:rPr>
              <w:t>R</w:t>
            </w:r>
            <w:r w:rsidRPr="00C50022">
              <w:rPr>
                <w:rFonts w:ascii="Arial" w:hAnsi="Arial" w:cs="Arial"/>
              </w:rPr>
              <w:t>D Compliance and Enforcement program</w:t>
            </w:r>
          </w:p>
        </w:tc>
      </w:tr>
      <w:tr w:rsidR="007F0B73" w:rsidRPr="00970B53" w14:paraId="4BFF30E6" w14:textId="77777777" w:rsidTr="00016B48">
        <w:trPr>
          <w:trHeight w:val="1992"/>
        </w:trPr>
        <w:tc>
          <w:tcPr>
            <w:tcW w:w="10728" w:type="dxa"/>
          </w:tcPr>
          <w:p w14:paraId="165BDCB0" w14:textId="77777777" w:rsidR="007F0B73" w:rsidRPr="00970B53" w:rsidRDefault="007F0B73">
            <w:pPr>
              <w:pStyle w:val="DutyText"/>
              <w:rPr>
                <w:b/>
              </w:rPr>
            </w:pPr>
            <w:r w:rsidRPr="00970B53">
              <w:rPr>
                <w:b/>
              </w:rPr>
              <w:t>Individual tasks related to the duty.</w:t>
            </w:r>
          </w:p>
          <w:p w14:paraId="6F003AEA" w14:textId="77777777" w:rsidR="00F73299" w:rsidRPr="00C50022" w:rsidRDefault="00F73299" w:rsidP="00F73299">
            <w:pPr>
              <w:pStyle w:val="DutyText"/>
              <w:numPr>
                <w:ilvl w:val="0"/>
                <w:numId w:val="24"/>
              </w:numPr>
              <w:ind w:right="-67"/>
              <w:rPr>
                <w:rFonts w:ascii="Arial" w:hAnsi="Arial" w:cs="Arial"/>
              </w:rPr>
            </w:pPr>
            <w:r w:rsidRPr="00C50022">
              <w:rPr>
                <w:rFonts w:ascii="Arial" w:hAnsi="Arial" w:cs="Arial"/>
              </w:rPr>
              <w:t>Participate in all District Enforcement Coordinator Meetings.</w:t>
            </w:r>
          </w:p>
          <w:p w14:paraId="76E11C2A" w14:textId="57906D31" w:rsidR="00F73299" w:rsidRPr="00C50022" w:rsidRDefault="00F73299" w:rsidP="00F73299">
            <w:pPr>
              <w:pStyle w:val="DutyText"/>
              <w:numPr>
                <w:ilvl w:val="0"/>
                <w:numId w:val="24"/>
              </w:numPr>
              <w:ind w:right="-67"/>
              <w:rPr>
                <w:rFonts w:ascii="Arial" w:hAnsi="Arial" w:cs="Arial"/>
              </w:rPr>
            </w:pPr>
            <w:r w:rsidRPr="00C50022">
              <w:rPr>
                <w:rFonts w:ascii="Arial" w:hAnsi="Arial" w:cs="Arial"/>
              </w:rPr>
              <w:t>Provide input to district, section, and division managers regarding policy and procedure matters that create barriers to the effective implementation of the R</w:t>
            </w:r>
            <w:r>
              <w:rPr>
                <w:rFonts w:ascii="Arial" w:hAnsi="Arial" w:cs="Arial"/>
              </w:rPr>
              <w:t>R</w:t>
            </w:r>
            <w:r w:rsidRPr="00C50022">
              <w:rPr>
                <w:rFonts w:ascii="Arial" w:hAnsi="Arial" w:cs="Arial"/>
              </w:rPr>
              <w:t>D’s compliance and enforcement processes.</w:t>
            </w:r>
          </w:p>
          <w:p w14:paraId="5D2E1597" w14:textId="35026C86" w:rsidR="007F0B73" w:rsidRPr="003754F5" w:rsidRDefault="00F73299" w:rsidP="00F73299">
            <w:pPr>
              <w:pStyle w:val="DutyText"/>
              <w:numPr>
                <w:ilvl w:val="0"/>
                <w:numId w:val="24"/>
              </w:numPr>
              <w:rPr>
                <w:rFonts w:ascii="Arial" w:hAnsi="Arial" w:cs="Arial"/>
              </w:rPr>
            </w:pPr>
            <w:r w:rsidRPr="00C50022">
              <w:rPr>
                <w:rFonts w:ascii="Arial" w:hAnsi="Arial" w:cs="Arial"/>
              </w:rPr>
              <w:t>Serve on inter- and intra-divisional workgroups related to specific compliance and enforcement topics or initiatives.</w:t>
            </w:r>
          </w:p>
        </w:tc>
      </w:tr>
    </w:tbl>
    <w:p w14:paraId="1D060890" w14:textId="2B98C481" w:rsidR="007F0B7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016B48" w:rsidRPr="00970B53" w14:paraId="6C09312C" w14:textId="77777777" w:rsidTr="002F6793">
        <w:trPr>
          <w:trHeight w:val="2000"/>
        </w:trPr>
        <w:tc>
          <w:tcPr>
            <w:tcW w:w="10728" w:type="dxa"/>
          </w:tcPr>
          <w:p w14:paraId="431EEFBE" w14:textId="77777777" w:rsidR="00016B48" w:rsidRPr="00970B53" w:rsidRDefault="00016B48" w:rsidP="002F6793">
            <w:pPr>
              <w:pStyle w:val="Heading3"/>
              <w:keepNext w:val="0"/>
            </w:pPr>
            <w:r w:rsidRPr="00970B53">
              <w:br w:type="page"/>
              <w:t xml:space="preserve">Duty </w:t>
            </w:r>
            <w:r>
              <w:t>4</w:t>
            </w:r>
          </w:p>
          <w:p w14:paraId="14E02005" w14:textId="1584E800" w:rsidR="00016B48" w:rsidRPr="00970B53" w:rsidRDefault="00016B48" w:rsidP="002F6793">
            <w:pPr>
              <w:pStyle w:val="DutyText"/>
              <w:tabs>
                <w:tab w:val="left" w:pos="3600"/>
                <w:tab w:val="left" w:pos="4590"/>
                <w:tab w:val="right" w:pos="5220"/>
              </w:tabs>
              <w:rPr>
                <w:b/>
                <w:u w:val="single"/>
              </w:rPr>
            </w:pPr>
            <w:r w:rsidRPr="00970B53">
              <w:rPr>
                <w:b/>
              </w:rPr>
              <w:t xml:space="preserve">General Summary of Duty </w:t>
            </w:r>
            <w:r>
              <w:rPr>
                <w:b/>
              </w:rPr>
              <w:t>4</w:t>
            </w:r>
            <w:r w:rsidRPr="00970B53">
              <w:rPr>
                <w:b/>
              </w:rPr>
              <w:tab/>
              <w:t>% of Time</w:t>
            </w:r>
            <w:r>
              <w:rPr>
                <w:b/>
              </w:rPr>
              <w:t xml:space="preserve">: </w:t>
            </w:r>
            <w:r w:rsidR="00BC19D3">
              <w:rPr>
                <w:b/>
              </w:rPr>
              <w:t>5</w:t>
            </w:r>
          </w:p>
          <w:p w14:paraId="75392B0B" w14:textId="26C4F389" w:rsidR="00016B48" w:rsidRDefault="00016B48" w:rsidP="002F6793">
            <w:pPr>
              <w:pStyle w:val="DutyText"/>
              <w:rPr>
                <w:rFonts w:ascii="Arial" w:hAnsi="Arial" w:cs="Arial"/>
              </w:rPr>
            </w:pPr>
          </w:p>
          <w:p w14:paraId="6CBF96B3" w14:textId="454112C2" w:rsidR="00BC19D3" w:rsidRDefault="00BC19D3" w:rsidP="002F6793">
            <w:pPr>
              <w:pStyle w:val="DutyText"/>
              <w:rPr>
                <w:rFonts w:ascii="Arial" w:hAnsi="Arial" w:cs="Arial"/>
              </w:rPr>
            </w:pPr>
            <w:r w:rsidRPr="00331DCB">
              <w:rPr>
                <w:rFonts w:ascii="Arial" w:hAnsi="Arial"/>
              </w:rPr>
              <w:t>Perform other related work as assigned</w:t>
            </w:r>
            <w:r>
              <w:rPr>
                <w:rFonts w:ascii="Arial" w:hAnsi="Arial"/>
              </w:rPr>
              <w:t xml:space="preserve"> by district supervisor</w:t>
            </w:r>
            <w:r w:rsidRPr="00331DCB">
              <w:rPr>
                <w:rFonts w:ascii="Arial" w:hAnsi="Arial"/>
              </w:rPr>
              <w:t>, including attending meetings, sitting on interview committees, and other special projects where enforcement expertise may be applicable.</w:t>
            </w:r>
          </w:p>
          <w:p w14:paraId="2D352CEC" w14:textId="77777777" w:rsidR="00016B48" w:rsidRPr="00970B53" w:rsidRDefault="00016B48" w:rsidP="002F6793">
            <w:pPr>
              <w:pStyle w:val="DutyText"/>
            </w:pPr>
          </w:p>
        </w:tc>
      </w:tr>
      <w:tr w:rsidR="00016B48" w:rsidRPr="00970B53" w14:paraId="1F4ACEBA" w14:textId="77777777" w:rsidTr="002F6793">
        <w:trPr>
          <w:trHeight w:val="1992"/>
        </w:trPr>
        <w:tc>
          <w:tcPr>
            <w:tcW w:w="10728" w:type="dxa"/>
          </w:tcPr>
          <w:p w14:paraId="37B06437" w14:textId="77777777" w:rsidR="00016B48" w:rsidRPr="00970B53" w:rsidRDefault="00016B48" w:rsidP="002F6793">
            <w:pPr>
              <w:pStyle w:val="DutyText"/>
              <w:rPr>
                <w:b/>
              </w:rPr>
            </w:pPr>
            <w:r w:rsidRPr="00970B53">
              <w:rPr>
                <w:b/>
              </w:rPr>
              <w:t>Individual tasks related to the duty.</w:t>
            </w:r>
          </w:p>
          <w:p w14:paraId="48DD3844" w14:textId="11B3F798" w:rsidR="00BC19D3" w:rsidRPr="002E4D22" w:rsidRDefault="00BC19D3" w:rsidP="00BC19D3">
            <w:pPr>
              <w:pStyle w:val="DutyText"/>
              <w:numPr>
                <w:ilvl w:val="0"/>
                <w:numId w:val="24"/>
              </w:numPr>
              <w:rPr>
                <w:rFonts w:ascii="Arial" w:hAnsi="Arial" w:cs="Arial"/>
              </w:rPr>
            </w:pPr>
            <w:r w:rsidRPr="002E4D22">
              <w:rPr>
                <w:rFonts w:ascii="Arial" w:hAnsi="Arial" w:cs="Arial"/>
              </w:rPr>
              <w:t xml:space="preserve">Participate in </w:t>
            </w:r>
            <w:r>
              <w:rPr>
                <w:rFonts w:ascii="Arial" w:hAnsi="Arial" w:cs="Arial"/>
              </w:rPr>
              <w:t>district peer review</w:t>
            </w:r>
            <w:r w:rsidRPr="002E4D22">
              <w:rPr>
                <w:rFonts w:ascii="Arial" w:hAnsi="Arial" w:cs="Arial"/>
              </w:rPr>
              <w:t xml:space="preserve"> meetings.</w:t>
            </w:r>
          </w:p>
          <w:p w14:paraId="050155F2" w14:textId="2411A1CF" w:rsidR="00016B48" w:rsidRPr="003347D9" w:rsidRDefault="00BC19D3" w:rsidP="003347D9">
            <w:pPr>
              <w:pStyle w:val="DutyText"/>
              <w:numPr>
                <w:ilvl w:val="0"/>
                <w:numId w:val="24"/>
              </w:numPr>
            </w:pPr>
            <w:r w:rsidRPr="002E4D22">
              <w:rPr>
                <w:rFonts w:ascii="Arial" w:hAnsi="Arial" w:cs="Arial"/>
              </w:rPr>
              <w:t xml:space="preserve">Participate in annual state-funded project action planning </w:t>
            </w:r>
            <w:r w:rsidR="009C2646">
              <w:rPr>
                <w:rFonts w:ascii="Arial" w:hAnsi="Arial" w:cs="Arial"/>
              </w:rPr>
              <w:t>and meeting</w:t>
            </w:r>
            <w:r w:rsidRPr="002E4D22">
              <w:rPr>
                <w:rFonts w:ascii="Arial" w:hAnsi="Arial" w:cs="Arial"/>
              </w:rPr>
              <w:t>.</w:t>
            </w:r>
          </w:p>
        </w:tc>
      </w:tr>
    </w:tbl>
    <w:p w14:paraId="1EB75405" w14:textId="7A1EFE68" w:rsidR="00016B48" w:rsidRDefault="00016B48"/>
    <w:p w14:paraId="1212DDA3" w14:textId="78CD6172" w:rsidR="00016B48" w:rsidRDefault="00016B48"/>
    <w:p w14:paraId="7A204B32" w14:textId="43F1B5E0" w:rsidR="00016B48" w:rsidRDefault="00016B48"/>
    <w:p w14:paraId="2ADB1DD4" w14:textId="3314247C" w:rsidR="00016B48" w:rsidRDefault="00016B48"/>
    <w:p w14:paraId="26C8740D" w14:textId="7318E9BE" w:rsidR="00016B48" w:rsidRDefault="00016B48"/>
    <w:p w14:paraId="14EEF21D" w14:textId="77777777" w:rsidR="00016B48" w:rsidRPr="00970B53" w:rsidRDefault="00016B48"/>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016B48" w:rsidRPr="00970B53" w14:paraId="680DC369" w14:textId="77777777" w:rsidTr="5A5F8854">
        <w:trPr>
          <w:trHeight w:val="2000"/>
        </w:trPr>
        <w:tc>
          <w:tcPr>
            <w:tcW w:w="10728" w:type="dxa"/>
            <w:gridSpan w:val="4"/>
          </w:tcPr>
          <w:p w14:paraId="0861C26D" w14:textId="5D528E03" w:rsidR="00016B48" w:rsidRPr="00970B53" w:rsidRDefault="00016B48" w:rsidP="002F6793">
            <w:pPr>
              <w:pStyle w:val="Heading3"/>
              <w:keepNext w:val="0"/>
            </w:pPr>
            <w:bookmarkStart w:id="1" w:name="AddPage"/>
            <w:bookmarkEnd w:id="1"/>
            <w:r w:rsidRPr="00970B53">
              <w:br w:type="page"/>
              <w:t xml:space="preserve">Duty </w:t>
            </w:r>
            <w:r>
              <w:t>5</w:t>
            </w:r>
          </w:p>
          <w:p w14:paraId="296C8F10" w14:textId="27E79EE2" w:rsidR="00016B48" w:rsidRPr="00970B53" w:rsidRDefault="00016B48" w:rsidP="002F6793">
            <w:pPr>
              <w:pStyle w:val="DutyText"/>
              <w:tabs>
                <w:tab w:val="left" w:pos="3600"/>
                <w:tab w:val="left" w:pos="4590"/>
                <w:tab w:val="right" w:pos="5220"/>
              </w:tabs>
              <w:rPr>
                <w:b/>
                <w:u w:val="single"/>
              </w:rPr>
            </w:pPr>
            <w:r w:rsidRPr="00970B53">
              <w:rPr>
                <w:b/>
              </w:rPr>
              <w:t xml:space="preserve">General Summary of Duty </w:t>
            </w:r>
            <w:r>
              <w:rPr>
                <w:b/>
              </w:rPr>
              <w:t>5</w:t>
            </w:r>
            <w:r w:rsidRPr="00970B53">
              <w:rPr>
                <w:b/>
              </w:rPr>
              <w:tab/>
              <w:t>% of Time</w:t>
            </w:r>
            <w:r>
              <w:rPr>
                <w:b/>
              </w:rPr>
              <w:t xml:space="preserve">: </w:t>
            </w:r>
            <w:r w:rsidR="009C2646">
              <w:rPr>
                <w:b/>
              </w:rPr>
              <w:t>5</w:t>
            </w:r>
          </w:p>
          <w:p w14:paraId="44B92CE2" w14:textId="77777777" w:rsidR="00016B48" w:rsidRDefault="00016B48" w:rsidP="002F6793">
            <w:pPr>
              <w:pStyle w:val="DutyText"/>
              <w:rPr>
                <w:rFonts w:ascii="Arial" w:hAnsi="Arial" w:cs="Arial"/>
              </w:rPr>
            </w:pPr>
          </w:p>
          <w:p w14:paraId="0EFBAC4D" w14:textId="082794FF" w:rsidR="00016B48" w:rsidRPr="00970B53" w:rsidRDefault="009C2646" w:rsidP="002F6793">
            <w:pPr>
              <w:pStyle w:val="DutyText"/>
            </w:pPr>
            <w:r w:rsidRPr="00331DCB">
              <w:rPr>
                <w:rFonts w:ascii="Arial" w:hAnsi="Arial"/>
              </w:rPr>
              <w:t>Independently manage and oversee investigations and remediation activities at sites</w:t>
            </w:r>
            <w:r>
              <w:rPr>
                <w:rFonts w:ascii="Arial" w:hAnsi="Arial"/>
              </w:rPr>
              <w:t xml:space="preserve"> assigned by the district supervisor</w:t>
            </w:r>
            <w:r w:rsidRPr="00331DCB">
              <w:rPr>
                <w:rFonts w:ascii="Arial" w:hAnsi="Arial"/>
              </w:rPr>
              <w:t>, including complex sites</w:t>
            </w:r>
            <w:r>
              <w:rPr>
                <w:rFonts w:ascii="Arial" w:hAnsi="Arial"/>
              </w:rPr>
              <w:t>.</w:t>
            </w:r>
          </w:p>
        </w:tc>
      </w:tr>
      <w:tr w:rsidR="00016B48" w:rsidRPr="00970B53" w14:paraId="7F18AECE" w14:textId="77777777" w:rsidTr="5A5F8854">
        <w:trPr>
          <w:trHeight w:val="1992"/>
        </w:trPr>
        <w:tc>
          <w:tcPr>
            <w:tcW w:w="10728" w:type="dxa"/>
            <w:gridSpan w:val="4"/>
          </w:tcPr>
          <w:p w14:paraId="730E913F" w14:textId="77777777" w:rsidR="00016B48" w:rsidRPr="00970B53" w:rsidRDefault="00016B48" w:rsidP="002F6793">
            <w:pPr>
              <w:pStyle w:val="DutyText"/>
              <w:rPr>
                <w:b/>
              </w:rPr>
            </w:pPr>
            <w:r w:rsidRPr="00970B53">
              <w:rPr>
                <w:b/>
              </w:rPr>
              <w:t>Individual tasks related to the duty.</w:t>
            </w:r>
          </w:p>
          <w:p w14:paraId="50326906" w14:textId="2B2860B2" w:rsidR="009C2646" w:rsidRPr="00AA513E" w:rsidRDefault="2D22E29D" w:rsidP="009C2646">
            <w:pPr>
              <w:pStyle w:val="Heading3"/>
              <w:keepNext w:val="0"/>
              <w:numPr>
                <w:ilvl w:val="0"/>
                <w:numId w:val="24"/>
              </w:numPr>
              <w:rPr>
                <w:rFonts w:ascii="Arial" w:hAnsi="Arial"/>
                <w:u w:val="none"/>
              </w:rPr>
            </w:pPr>
            <w:r w:rsidRPr="5A5F8854">
              <w:rPr>
                <w:rFonts w:ascii="Arial" w:hAnsi="Arial"/>
                <w:u w:val="none"/>
              </w:rPr>
              <w:t xml:space="preserve">Conduct technical reviews of remedial investigations, feasibility studies, hydro geologic studies, and corrective actions performed by consultants at assigned sites. </w:t>
            </w:r>
          </w:p>
          <w:p w14:paraId="38F3DF40" w14:textId="77777777" w:rsidR="009C2646" w:rsidRPr="00AA513E" w:rsidRDefault="2D22E29D" w:rsidP="009C2646">
            <w:pPr>
              <w:pStyle w:val="Heading3"/>
              <w:keepNext w:val="0"/>
              <w:numPr>
                <w:ilvl w:val="0"/>
                <w:numId w:val="24"/>
              </w:numPr>
              <w:rPr>
                <w:rFonts w:ascii="Arial" w:hAnsi="Arial"/>
                <w:u w:val="none"/>
              </w:rPr>
            </w:pPr>
            <w:r w:rsidRPr="5A5F8854">
              <w:rPr>
                <w:rFonts w:ascii="Arial" w:hAnsi="Arial"/>
                <w:u w:val="none"/>
              </w:rPr>
              <w:t xml:space="preserve">Review various technical reports submitted pursuant to Part 213 or Part 201. </w:t>
            </w:r>
          </w:p>
          <w:p w14:paraId="3A9B9E67" w14:textId="1DA3BF22" w:rsidR="00016B48" w:rsidRPr="003754F5" w:rsidRDefault="009C2646" w:rsidP="009C2646">
            <w:pPr>
              <w:pStyle w:val="DutyText"/>
              <w:numPr>
                <w:ilvl w:val="0"/>
                <w:numId w:val="24"/>
              </w:numPr>
              <w:ind w:right="-67"/>
              <w:rPr>
                <w:rFonts w:ascii="Arial" w:hAnsi="Arial" w:cs="Arial"/>
              </w:rPr>
            </w:pPr>
            <w:r w:rsidRPr="00AA513E">
              <w:rPr>
                <w:rFonts w:ascii="Arial" w:hAnsi="Arial"/>
              </w:rPr>
              <w:t xml:space="preserve">Oversee field activities conducted by </w:t>
            </w:r>
            <w:r>
              <w:rPr>
                <w:rFonts w:ascii="Arial" w:hAnsi="Arial"/>
              </w:rPr>
              <w:t>consultants</w:t>
            </w:r>
            <w:r w:rsidRPr="00AA513E">
              <w:rPr>
                <w:rFonts w:ascii="Arial" w:hAnsi="Arial"/>
              </w:rPr>
              <w:t>, contractors, owner/operators, etc., on the assigned projects.</w:t>
            </w:r>
          </w:p>
        </w:tc>
      </w:tr>
      <w:tr w:rsidR="007F0B73" w:rsidRPr="00970B53" w14:paraId="478D9690" w14:textId="77777777" w:rsidTr="5A5F8854">
        <w:trPr>
          <w:trHeight w:val="2200"/>
        </w:trPr>
        <w:tc>
          <w:tcPr>
            <w:tcW w:w="10728" w:type="dxa"/>
            <w:gridSpan w:val="4"/>
          </w:tcPr>
          <w:p w14:paraId="45CF92E6"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47434B52" w14:textId="77777777" w:rsidR="002A1E2C" w:rsidRPr="00331DCB" w:rsidRDefault="002A1E2C" w:rsidP="002A1E2C">
            <w:pPr>
              <w:rPr>
                <w:rFonts w:ascii="Arial" w:hAnsi="Arial"/>
              </w:rPr>
            </w:pPr>
            <w:r w:rsidRPr="00331DCB">
              <w:rPr>
                <w:rFonts w:ascii="Arial" w:hAnsi="Arial"/>
              </w:rPr>
              <w:t>Establishing enforcement priorities and strategies for assigned cases.  Determinations on whether liability determinations are strong enough to send notice letters from the district, review and approval of notice of approved environmental remediation, restrictive covenants, limited land-use agreements, access letters, and other correspondence sent at the district level.  These decisions affect project manager workloads, the regulated community</w:t>
            </w:r>
            <w:r>
              <w:rPr>
                <w:rFonts w:ascii="Arial" w:hAnsi="Arial"/>
              </w:rPr>
              <w:t>,</w:t>
            </w:r>
            <w:r w:rsidRPr="00331DCB">
              <w:rPr>
                <w:rFonts w:ascii="Arial" w:hAnsi="Arial"/>
              </w:rPr>
              <w:t xml:space="preserve"> and may establish precedent for future enforcement actions.</w:t>
            </w:r>
          </w:p>
          <w:p w14:paraId="7BAD6F23" w14:textId="77777777" w:rsidR="007F0B73" w:rsidRPr="00970B53" w:rsidRDefault="007F0B73">
            <w:pPr>
              <w:pStyle w:val="CellText"/>
              <w:spacing w:after="0"/>
            </w:pPr>
          </w:p>
        </w:tc>
      </w:tr>
      <w:tr w:rsidR="007F0B73" w:rsidRPr="00970B53" w14:paraId="7AB3AB21" w14:textId="77777777" w:rsidTr="5A5F8854">
        <w:trPr>
          <w:trHeight w:val="2200"/>
        </w:trPr>
        <w:tc>
          <w:tcPr>
            <w:tcW w:w="10728" w:type="dxa"/>
            <w:gridSpan w:val="4"/>
          </w:tcPr>
          <w:p w14:paraId="1DD5EE1A"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225C830F" w14:textId="77777777" w:rsidR="007F0B73" w:rsidRDefault="007F0B73" w:rsidP="002A1E2C">
            <w:pPr>
              <w:pStyle w:val="CellText"/>
              <w:spacing w:after="0"/>
              <w:ind w:left="0"/>
            </w:pPr>
          </w:p>
          <w:p w14:paraId="521CA559" w14:textId="77777777" w:rsidR="00F1595F" w:rsidRPr="00331DCB" w:rsidRDefault="00F1595F" w:rsidP="00F1595F">
            <w:pPr>
              <w:rPr>
                <w:rFonts w:ascii="Arial" w:hAnsi="Arial"/>
              </w:rPr>
            </w:pPr>
            <w:r w:rsidRPr="00331DCB">
              <w:rPr>
                <w:rFonts w:ascii="Arial" w:hAnsi="Arial"/>
              </w:rPr>
              <w:t>Liability determinations and other decisions that have Division and/or Department wide policy</w:t>
            </w:r>
            <w:r>
              <w:rPr>
                <w:rFonts w:ascii="Arial" w:hAnsi="Arial"/>
              </w:rPr>
              <w:t xml:space="preserve"> or precedent</w:t>
            </w:r>
            <w:r w:rsidRPr="00331DCB">
              <w:rPr>
                <w:rFonts w:ascii="Arial" w:hAnsi="Arial"/>
              </w:rPr>
              <w:t xml:space="preserve"> implications.</w:t>
            </w:r>
          </w:p>
          <w:p w14:paraId="59BE75A2" w14:textId="7FE57F95" w:rsidR="00F1595F" w:rsidRPr="00970B53" w:rsidRDefault="00F1595F" w:rsidP="002A1E2C">
            <w:pPr>
              <w:pStyle w:val="CellText"/>
              <w:spacing w:after="0"/>
              <w:ind w:left="0"/>
            </w:pPr>
          </w:p>
        </w:tc>
      </w:tr>
      <w:tr w:rsidR="007F0B73" w:rsidRPr="00970B53" w14:paraId="7CD387B1" w14:textId="77777777" w:rsidTr="5A5F8854">
        <w:trPr>
          <w:trHeight w:val="2001"/>
        </w:trPr>
        <w:tc>
          <w:tcPr>
            <w:tcW w:w="10728" w:type="dxa"/>
            <w:gridSpan w:val="4"/>
          </w:tcPr>
          <w:p w14:paraId="59B904AD"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29F54C12" w14:textId="77777777" w:rsidR="003F2FD2" w:rsidRPr="00331DCB" w:rsidRDefault="003F2FD2" w:rsidP="003F2FD2">
            <w:pPr>
              <w:rPr>
                <w:rFonts w:ascii="Arial" w:hAnsi="Arial"/>
              </w:rPr>
            </w:pPr>
            <w:r w:rsidRPr="00331DCB">
              <w:rPr>
                <w:rFonts w:ascii="Arial" w:hAnsi="Arial"/>
              </w:rPr>
              <w:t>General office activities, including sitting, standing, walking, approximately 85 percent of time.  Field work, including inspecting sites of environmental contamination and the collection of soil and groundwater samples.  Must be sufficiently trained to be able to gain entry to sites of environmental contamination as necessary to carry out duties and support district actions.</w:t>
            </w:r>
          </w:p>
          <w:p w14:paraId="4274259B" w14:textId="77777777" w:rsidR="007F0B73" w:rsidRPr="00970B53" w:rsidRDefault="007F0B73">
            <w:pPr>
              <w:pStyle w:val="CellText"/>
              <w:spacing w:after="0"/>
            </w:pPr>
          </w:p>
        </w:tc>
      </w:tr>
      <w:tr w:rsidR="007F0B73" w:rsidRPr="00970B53" w14:paraId="3BE935FE" w14:textId="77777777" w:rsidTr="5A5F8854">
        <w:trPr>
          <w:trHeight w:hRule="exact" w:val="645"/>
        </w:trPr>
        <w:tc>
          <w:tcPr>
            <w:tcW w:w="10728" w:type="dxa"/>
            <w:gridSpan w:val="4"/>
          </w:tcPr>
          <w:p w14:paraId="5A099014"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6CBC34CC" w14:textId="77777777" w:rsidTr="5A5F8854">
        <w:trPr>
          <w:trHeight w:hRule="exact" w:val="400"/>
        </w:trPr>
        <w:tc>
          <w:tcPr>
            <w:tcW w:w="2682" w:type="dxa"/>
            <w:vAlign w:val="center"/>
          </w:tcPr>
          <w:p w14:paraId="7CC92C3C" w14:textId="77777777" w:rsidR="007F0B73" w:rsidRPr="00970B53" w:rsidRDefault="007F0B73">
            <w:pPr>
              <w:pStyle w:val="CellNumber"/>
              <w:jc w:val="center"/>
              <w:rPr>
                <w:u w:val="single"/>
              </w:rPr>
            </w:pPr>
            <w:r w:rsidRPr="00970B53">
              <w:rPr>
                <w:u w:val="single"/>
              </w:rPr>
              <w:t>NAME</w:t>
            </w:r>
          </w:p>
        </w:tc>
        <w:tc>
          <w:tcPr>
            <w:tcW w:w="2682" w:type="dxa"/>
            <w:vAlign w:val="center"/>
          </w:tcPr>
          <w:p w14:paraId="4CB2E744"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065F0415" w14:textId="77777777" w:rsidR="007F0B73" w:rsidRPr="00970B53" w:rsidRDefault="007F0B73">
            <w:pPr>
              <w:pStyle w:val="CellNumber"/>
              <w:jc w:val="center"/>
              <w:rPr>
                <w:u w:val="single"/>
              </w:rPr>
            </w:pPr>
            <w:r w:rsidRPr="00970B53">
              <w:rPr>
                <w:u w:val="single"/>
              </w:rPr>
              <w:t>NAME</w:t>
            </w:r>
          </w:p>
        </w:tc>
        <w:tc>
          <w:tcPr>
            <w:tcW w:w="2682" w:type="dxa"/>
            <w:vAlign w:val="center"/>
          </w:tcPr>
          <w:p w14:paraId="062C4E15" w14:textId="77777777" w:rsidR="007F0B73" w:rsidRPr="00970B53" w:rsidRDefault="007F0B73">
            <w:pPr>
              <w:pStyle w:val="CellNumber"/>
              <w:jc w:val="center"/>
              <w:rPr>
                <w:u w:val="single"/>
              </w:rPr>
            </w:pPr>
            <w:r w:rsidRPr="00970B53">
              <w:rPr>
                <w:u w:val="single"/>
              </w:rPr>
              <w:t>CLASS TITLE</w:t>
            </w:r>
          </w:p>
        </w:tc>
      </w:tr>
      <w:tr w:rsidR="007F0B73" w:rsidRPr="00970B53" w14:paraId="1E79E24C" w14:textId="77777777" w:rsidTr="5A5F8854">
        <w:trPr>
          <w:trHeight w:val="400"/>
        </w:trPr>
        <w:tc>
          <w:tcPr>
            <w:tcW w:w="2682" w:type="dxa"/>
            <w:vAlign w:val="center"/>
          </w:tcPr>
          <w:p w14:paraId="0B4266A8" w14:textId="77777777" w:rsidR="007F0B73" w:rsidRPr="00970B53" w:rsidRDefault="007F0B73">
            <w:pPr>
              <w:pStyle w:val="CellText"/>
              <w:ind w:left="0"/>
            </w:pPr>
          </w:p>
        </w:tc>
        <w:tc>
          <w:tcPr>
            <w:tcW w:w="2682" w:type="dxa"/>
            <w:vAlign w:val="center"/>
          </w:tcPr>
          <w:p w14:paraId="0D68E7EB" w14:textId="77777777" w:rsidR="007F0B73" w:rsidRPr="00970B53" w:rsidRDefault="007F0B73">
            <w:pPr>
              <w:pStyle w:val="CellText"/>
              <w:ind w:left="0"/>
            </w:pPr>
          </w:p>
        </w:tc>
        <w:tc>
          <w:tcPr>
            <w:tcW w:w="2682" w:type="dxa"/>
            <w:vAlign w:val="center"/>
          </w:tcPr>
          <w:p w14:paraId="0C95CE48" w14:textId="77777777" w:rsidR="007F0B73" w:rsidRPr="00970B53" w:rsidRDefault="007F0B73">
            <w:pPr>
              <w:pStyle w:val="CellText"/>
              <w:ind w:left="0"/>
            </w:pPr>
          </w:p>
        </w:tc>
        <w:tc>
          <w:tcPr>
            <w:tcW w:w="2682" w:type="dxa"/>
            <w:vAlign w:val="center"/>
          </w:tcPr>
          <w:p w14:paraId="6A176490" w14:textId="77777777" w:rsidR="007F0B73" w:rsidRPr="00970B53" w:rsidRDefault="007F0B73">
            <w:pPr>
              <w:pStyle w:val="CellText"/>
              <w:ind w:left="0"/>
            </w:pPr>
          </w:p>
        </w:tc>
      </w:tr>
      <w:tr w:rsidR="007F0B73" w:rsidRPr="00970B53" w14:paraId="2F8975F9" w14:textId="77777777" w:rsidTr="5A5F8854">
        <w:trPr>
          <w:trHeight w:val="400"/>
        </w:trPr>
        <w:tc>
          <w:tcPr>
            <w:tcW w:w="2682" w:type="dxa"/>
            <w:vAlign w:val="center"/>
          </w:tcPr>
          <w:p w14:paraId="44EB4C5C" w14:textId="77777777" w:rsidR="007F0B73" w:rsidRPr="00970B53" w:rsidRDefault="007F0B73"/>
        </w:tc>
        <w:tc>
          <w:tcPr>
            <w:tcW w:w="2682" w:type="dxa"/>
            <w:vAlign w:val="center"/>
          </w:tcPr>
          <w:p w14:paraId="11DD3B98" w14:textId="77777777" w:rsidR="007F0B73" w:rsidRPr="00970B53" w:rsidRDefault="007F0B73">
            <w:pPr>
              <w:pStyle w:val="CellText"/>
              <w:ind w:left="0"/>
            </w:pPr>
          </w:p>
        </w:tc>
        <w:tc>
          <w:tcPr>
            <w:tcW w:w="2682" w:type="dxa"/>
            <w:vAlign w:val="center"/>
          </w:tcPr>
          <w:p w14:paraId="6F43E559" w14:textId="77777777" w:rsidR="007F0B73" w:rsidRPr="00970B53" w:rsidRDefault="007F0B73">
            <w:pPr>
              <w:pStyle w:val="CellText"/>
              <w:ind w:left="0"/>
            </w:pPr>
          </w:p>
        </w:tc>
        <w:tc>
          <w:tcPr>
            <w:tcW w:w="2682" w:type="dxa"/>
            <w:vAlign w:val="center"/>
          </w:tcPr>
          <w:p w14:paraId="1AC26AD7" w14:textId="77777777" w:rsidR="007F0B73" w:rsidRPr="00970B53" w:rsidRDefault="007F0B73">
            <w:pPr>
              <w:pStyle w:val="CellText"/>
              <w:ind w:left="0"/>
            </w:pPr>
          </w:p>
        </w:tc>
      </w:tr>
      <w:tr w:rsidR="007F0B73" w:rsidRPr="00970B53" w14:paraId="49131978" w14:textId="77777777" w:rsidTr="5A5F8854">
        <w:trPr>
          <w:trHeight w:val="400"/>
        </w:trPr>
        <w:tc>
          <w:tcPr>
            <w:tcW w:w="2682" w:type="dxa"/>
            <w:vAlign w:val="center"/>
          </w:tcPr>
          <w:p w14:paraId="477FB051" w14:textId="77777777" w:rsidR="007F0B73" w:rsidRPr="00970B53" w:rsidRDefault="007F0B73">
            <w:pPr>
              <w:pStyle w:val="CellText"/>
              <w:ind w:left="0"/>
            </w:pPr>
          </w:p>
        </w:tc>
        <w:tc>
          <w:tcPr>
            <w:tcW w:w="2682" w:type="dxa"/>
            <w:vAlign w:val="center"/>
          </w:tcPr>
          <w:p w14:paraId="089BEB9F" w14:textId="77777777" w:rsidR="007F0B73" w:rsidRPr="00970B53" w:rsidRDefault="007F0B73">
            <w:pPr>
              <w:pStyle w:val="CellText"/>
              <w:ind w:left="0"/>
            </w:pPr>
          </w:p>
        </w:tc>
        <w:tc>
          <w:tcPr>
            <w:tcW w:w="2682" w:type="dxa"/>
            <w:vAlign w:val="center"/>
          </w:tcPr>
          <w:p w14:paraId="60AADE38" w14:textId="77777777" w:rsidR="007F0B73" w:rsidRPr="00970B53" w:rsidRDefault="007F0B73">
            <w:pPr>
              <w:pStyle w:val="CellText"/>
              <w:ind w:left="0"/>
            </w:pPr>
          </w:p>
        </w:tc>
        <w:tc>
          <w:tcPr>
            <w:tcW w:w="2682" w:type="dxa"/>
            <w:vAlign w:val="center"/>
          </w:tcPr>
          <w:p w14:paraId="161BF1AC" w14:textId="77777777" w:rsidR="007F0B73" w:rsidRPr="00970B53" w:rsidRDefault="007F0B73">
            <w:pPr>
              <w:pStyle w:val="CellText"/>
              <w:ind w:left="0"/>
            </w:pPr>
          </w:p>
        </w:tc>
      </w:tr>
      <w:tr w:rsidR="007F0B73" w:rsidRPr="00970B53" w14:paraId="08F49CA4" w14:textId="77777777" w:rsidTr="5A5F8854">
        <w:trPr>
          <w:trHeight w:val="400"/>
        </w:trPr>
        <w:tc>
          <w:tcPr>
            <w:tcW w:w="2682" w:type="dxa"/>
            <w:vAlign w:val="center"/>
          </w:tcPr>
          <w:p w14:paraId="7CC4DD18" w14:textId="77777777" w:rsidR="007F0B73" w:rsidRPr="00970B53" w:rsidRDefault="007F0B73">
            <w:pPr>
              <w:pStyle w:val="CellText"/>
              <w:ind w:left="0"/>
            </w:pPr>
          </w:p>
        </w:tc>
        <w:tc>
          <w:tcPr>
            <w:tcW w:w="2682" w:type="dxa"/>
            <w:vAlign w:val="center"/>
          </w:tcPr>
          <w:p w14:paraId="2762CD05" w14:textId="77777777" w:rsidR="007F0B73" w:rsidRPr="00970B53" w:rsidRDefault="007F0B73">
            <w:pPr>
              <w:pStyle w:val="CellText"/>
              <w:ind w:left="0"/>
            </w:pPr>
          </w:p>
        </w:tc>
        <w:tc>
          <w:tcPr>
            <w:tcW w:w="2682" w:type="dxa"/>
            <w:vAlign w:val="center"/>
          </w:tcPr>
          <w:p w14:paraId="145FF07E" w14:textId="77777777" w:rsidR="007F0B73" w:rsidRPr="00970B53" w:rsidRDefault="007F0B73">
            <w:pPr>
              <w:pStyle w:val="CellText"/>
              <w:ind w:left="0"/>
            </w:pPr>
          </w:p>
        </w:tc>
        <w:tc>
          <w:tcPr>
            <w:tcW w:w="2682" w:type="dxa"/>
            <w:vAlign w:val="center"/>
          </w:tcPr>
          <w:p w14:paraId="3F99C3AD" w14:textId="77777777" w:rsidR="007F0B73" w:rsidRPr="00970B53" w:rsidRDefault="007F0B73">
            <w:pPr>
              <w:pStyle w:val="CellText"/>
              <w:ind w:left="0"/>
            </w:pPr>
          </w:p>
        </w:tc>
      </w:tr>
      <w:tr w:rsidR="007F0B73" w:rsidRPr="00970B53" w14:paraId="33A78841" w14:textId="77777777" w:rsidTr="5A5F8854">
        <w:trPr>
          <w:trHeight w:val="400"/>
        </w:trPr>
        <w:tc>
          <w:tcPr>
            <w:tcW w:w="2682" w:type="dxa"/>
            <w:vAlign w:val="center"/>
          </w:tcPr>
          <w:p w14:paraId="2B29FC6C" w14:textId="77777777" w:rsidR="007F0B73" w:rsidRPr="00970B53" w:rsidRDefault="007F0B73">
            <w:pPr>
              <w:pStyle w:val="CellText"/>
              <w:ind w:left="0"/>
            </w:pPr>
          </w:p>
        </w:tc>
        <w:tc>
          <w:tcPr>
            <w:tcW w:w="2682" w:type="dxa"/>
            <w:vAlign w:val="center"/>
          </w:tcPr>
          <w:p w14:paraId="04C58199" w14:textId="77777777" w:rsidR="007F0B73" w:rsidRPr="00970B53" w:rsidRDefault="007F0B73">
            <w:pPr>
              <w:pStyle w:val="CellText"/>
              <w:ind w:left="0"/>
            </w:pPr>
          </w:p>
        </w:tc>
        <w:tc>
          <w:tcPr>
            <w:tcW w:w="2682" w:type="dxa"/>
            <w:vAlign w:val="center"/>
          </w:tcPr>
          <w:p w14:paraId="28096D33" w14:textId="77777777" w:rsidR="007F0B73" w:rsidRPr="00970B53" w:rsidRDefault="007F0B73">
            <w:pPr>
              <w:pStyle w:val="CellText"/>
              <w:ind w:left="0"/>
            </w:pPr>
          </w:p>
        </w:tc>
        <w:tc>
          <w:tcPr>
            <w:tcW w:w="2682" w:type="dxa"/>
            <w:vAlign w:val="center"/>
          </w:tcPr>
          <w:p w14:paraId="0CAF1439" w14:textId="77777777" w:rsidR="007F0B73" w:rsidRPr="00970B53" w:rsidRDefault="007F0B73">
            <w:pPr>
              <w:pStyle w:val="CellText"/>
              <w:ind w:left="0"/>
            </w:pPr>
          </w:p>
        </w:tc>
      </w:tr>
      <w:tr w:rsidR="007F0B73" w:rsidRPr="00970B53" w14:paraId="299C633D" w14:textId="77777777" w:rsidTr="5A5F8854">
        <w:trPr>
          <w:trHeight w:hRule="exact" w:val="2400"/>
        </w:trPr>
        <w:tc>
          <w:tcPr>
            <w:tcW w:w="10728" w:type="dxa"/>
            <w:gridSpan w:val="4"/>
          </w:tcPr>
          <w:p w14:paraId="3D22EC45" w14:textId="77777777" w:rsidR="007F0B73" w:rsidRPr="00970B53" w:rsidRDefault="007F0B73">
            <w:pPr>
              <w:pStyle w:val="CellNumber"/>
            </w:pPr>
            <w:r w:rsidRPr="00970B53">
              <w:lastRenderedPageBreak/>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7FCEF7EB"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4209DEF1"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0FBAA509"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065A09D0"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4737253D"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6F97D8F9"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4FFBAFB1" w14:textId="77777777">
        <w:trPr>
          <w:trHeight w:val="3831"/>
        </w:trPr>
        <w:tc>
          <w:tcPr>
            <w:tcW w:w="10728" w:type="dxa"/>
          </w:tcPr>
          <w:p w14:paraId="2F6BC30B" w14:textId="77777777" w:rsidR="007F0B73" w:rsidRPr="00265F4A" w:rsidRDefault="007F0B73" w:rsidP="00265F4A">
            <w:pPr>
              <w:pStyle w:val="CellNumber"/>
              <w:rPr>
                <w:u w:val="single"/>
              </w:rPr>
            </w:pPr>
            <w:r w:rsidRPr="00970B53">
              <w:rPr>
                <w:b w:val="0"/>
                <w:sz w:val="22"/>
              </w:rPr>
              <w:br w:type="page"/>
            </w:r>
            <w:r w:rsidRPr="00970B53">
              <w:t>22.</w:t>
            </w:r>
            <w:r w:rsidRPr="00970B53">
              <w:tab/>
            </w:r>
            <w:r w:rsidR="00265F4A">
              <w:t xml:space="preserve"> </w:t>
            </w:r>
            <w:r w:rsidRPr="00265F4A">
              <w:t>Do you agree with the responses for Items 1 through 20?  If not, which items do you disagree with and why?</w:t>
            </w:r>
          </w:p>
          <w:p w14:paraId="542636C4" w14:textId="77777777" w:rsidR="00B73F39" w:rsidRPr="00331DCB" w:rsidRDefault="00B73F39" w:rsidP="00B73F39">
            <w:pPr>
              <w:tabs>
                <w:tab w:val="left" w:pos="576"/>
              </w:tabs>
              <w:rPr>
                <w:rFonts w:ascii="Arial" w:hAnsi="Arial"/>
              </w:rPr>
            </w:pPr>
            <w:r w:rsidRPr="00331DCB">
              <w:rPr>
                <w:rFonts w:ascii="Arial" w:hAnsi="Arial"/>
              </w:rPr>
              <w:t>Yes</w:t>
            </w:r>
          </w:p>
          <w:p w14:paraId="590FD8C4" w14:textId="77777777" w:rsidR="007F0B73" w:rsidRPr="00970B53" w:rsidRDefault="007F0B73">
            <w:pPr>
              <w:pStyle w:val="CellText"/>
              <w:rPr>
                <w:u w:val="single"/>
              </w:rPr>
            </w:pPr>
          </w:p>
        </w:tc>
      </w:tr>
      <w:tr w:rsidR="007F0B73" w:rsidRPr="00970B53" w14:paraId="689C2109" w14:textId="77777777">
        <w:trPr>
          <w:trHeight w:val="3400"/>
        </w:trPr>
        <w:tc>
          <w:tcPr>
            <w:tcW w:w="10728" w:type="dxa"/>
          </w:tcPr>
          <w:p w14:paraId="05900700"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01693B7C" w14:textId="3BEFDB8D" w:rsidR="00B73F39" w:rsidRDefault="00B73F39" w:rsidP="00B73F39">
            <w:pPr>
              <w:rPr>
                <w:rFonts w:ascii="Arial" w:hAnsi="Arial"/>
              </w:rPr>
            </w:pPr>
          </w:p>
          <w:p w14:paraId="7BC69380" w14:textId="1C217642" w:rsidR="00F1595F" w:rsidRPr="00331DCB" w:rsidRDefault="00F1595F" w:rsidP="00B73F39">
            <w:pPr>
              <w:rPr>
                <w:rFonts w:ascii="Arial" w:hAnsi="Arial"/>
              </w:rPr>
            </w:pPr>
            <w:r w:rsidRPr="00331DCB">
              <w:rPr>
                <w:rFonts w:ascii="Arial" w:hAnsi="Arial"/>
              </w:rPr>
              <w:t>Responsible for assisting staff in preparing escalated enforcement actions where voluntary compliance proves unsuccessful.  Oversee compliance and implementation of these actions.  Assist in cost recovery of expended state funds</w:t>
            </w:r>
            <w:r>
              <w:rPr>
                <w:rFonts w:ascii="Arial" w:hAnsi="Arial"/>
              </w:rPr>
              <w:t>.</w:t>
            </w:r>
          </w:p>
          <w:p w14:paraId="3D1BA52A" w14:textId="77777777" w:rsidR="007F0B73" w:rsidRPr="00970B53" w:rsidRDefault="007F0B73">
            <w:pPr>
              <w:pStyle w:val="CellText"/>
              <w:spacing w:after="0"/>
            </w:pPr>
          </w:p>
        </w:tc>
      </w:tr>
      <w:tr w:rsidR="007F0B73" w:rsidRPr="00970B53" w14:paraId="7EB338F6" w14:textId="77777777">
        <w:trPr>
          <w:trHeight w:val="3400"/>
        </w:trPr>
        <w:tc>
          <w:tcPr>
            <w:tcW w:w="10728" w:type="dxa"/>
          </w:tcPr>
          <w:p w14:paraId="48AC4756"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14398BC1" w14:textId="77777777" w:rsidR="007F0B73" w:rsidRPr="00B73F39" w:rsidRDefault="00B73F39" w:rsidP="00FF5244">
            <w:pPr>
              <w:pStyle w:val="CellText"/>
              <w:spacing w:after="0"/>
              <w:rPr>
                <w:rFonts w:ascii="Arial" w:hAnsi="Arial" w:cs="Arial"/>
              </w:rPr>
            </w:pPr>
            <w:r w:rsidRPr="00B73F39">
              <w:rPr>
                <w:rFonts w:ascii="Arial" w:hAnsi="Arial" w:cs="Arial"/>
              </w:rPr>
              <w:t>New Pos</w:t>
            </w:r>
            <w:r>
              <w:rPr>
                <w:rFonts w:ascii="Arial" w:hAnsi="Arial" w:cs="Arial"/>
              </w:rPr>
              <w:t>ition</w:t>
            </w:r>
          </w:p>
        </w:tc>
      </w:tr>
      <w:tr w:rsidR="007F0B73" w:rsidRPr="00970B53" w14:paraId="61F3FECB" w14:textId="77777777">
        <w:trPr>
          <w:trHeight w:val="3400"/>
        </w:trPr>
        <w:tc>
          <w:tcPr>
            <w:tcW w:w="10728" w:type="dxa"/>
          </w:tcPr>
          <w:p w14:paraId="3C9D2B01" w14:textId="77777777" w:rsidR="007F0B73" w:rsidRPr="00970B53" w:rsidRDefault="007F0B73">
            <w:pPr>
              <w:pStyle w:val="CellNumber"/>
            </w:pPr>
            <w:r w:rsidRPr="00970B53">
              <w:lastRenderedPageBreak/>
              <w:tab/>
              <w:t>25.</w:t>
            </w:r>
            <w:r w:rsidRPr="00970B53">
              <w:tab/>
              <w:t>What is the function of the work area and how does this position fit into that function?</w:t>
            </w:r>
          </w:p>
          <w:p w14:paraId="7487A618" w14:textId="4D1B70C2" w:rsidR="00210582" w:rsidRPr="00970B53" w:rsidRDefault="00210582" w:rsidP="00210582">
            <w:pPr>
              <w:pStyle w:val="CellText"/>
              <w:spacing w:after="0"/>
            </w:pPr>
          </w:p>
          <w:p w14:paraId="12FBD3AB" w14:textId="12D9F6ED" w:rsidR="007F0B73" w:rsidRPr="00970B53" w:rsidRDefault="00210582" w:rsidP="00B73F39">
            <w:pPr>
              <w:pStyle w:val="CellText"/>
              <w:spacing w:after="0"/>
            </w:pPr>
            <w:r w:rsidRPr="00AA513E">
              <w:rPr>
                <w:rFonts w:ascii="Arial" w:hAnsi="Arial" w:cs="Arial"/>
              </w:rPr>
              <w:t xml:space="preserve">The function of </w:t>
            </w:r>
            <w:r>
              <w:rPr>
                <w:rFonts w:ascii="Arial" w:hAnsi="Arial" w:cs="Arial"/>
              </w:rPr>
              <w:t>the work area</w:t>
            </w:r>
            <w:r w:rsidRPr="00AA513E">
              <w:rPr>
                <w:rFonts w:ascii="Arial" w:hAnsi="Arial" w:cs="Arial"/>
              </w:rPr>
              <w:t xml:space="preserve"> is to oversee and implement environmental response work throughout the </w:t>
            </w:r>
            <w:r w:rsidR="00D3053F">
              <w:rPr>
                <w:rFonts w:ascii="Arial" w:hAnsi="Arial" w:cs="Arial"/>
              </w:rPr>
              <w:t>Lansing</w:t>
            </w:r>
            <w:r w:rsidR="00031398">
              <w:rPr>
                <w:rFonts w:ascii="Arial" w:hAnsi="Arial" w:cs="Arial"/>
              </w:rPr>
              <w:t xml:space="preserve"> </w:t>
            </w:r>
            <w:r w:rsidRPr="00AA513E">
              <w:rPr>
                <w:rFonts w:ascii="Arial" w:hAnsi="Arial" w:cs="Arial"/>
              </w:rPr>
              <w:t>District, including emergency response through PEAS, complaint response and investigation</w:t>
            </w:r>
            <w:r>
              <w:rPr>
                <w:rFonts w:ascii="Arial" w:hAnsi="Arial" w:cs="Arial"/>
              </w:rPr>
              <w:t>,</w:t>
            </w:r>
            <w:r w:rsidRPr="00AA513E">
              <w:rPr>
                <w:rFonts w:ascii="Arial" w:hAnsi="Arial" w:cs="Arial"/>
              </w:rPr>
              <w:t xml:space="preserve"> and site investigation and cleanup at sites of environmental contamination in accordance with </w:t>
            </w:r>
            <w:r>
              <w:rPr>
                <w:rFonts w:ascii="Arial" w:hAnsi="Arial" w:cs="Arial"/>
              </w:rPr>
              <w:t>statutes and regulations administered by the RRD</w:t>
            </w:r>
            <w:r w:rsidRPr="00AA513E">
              <w:rPr>
                <w:rFonts w:ascii="Arial" w:hAnsi="Arial" w:cs="Arial"/>
              </w:rPr>
              <w:t>.  This position is assigned to play a key role assisting staff in preparing escalated enforcement actions where voluntary compliance proves unsuccessful.  Oversee compliance and implementation of these actions.  Assist in cost recovery of expended state funds</w:t>
            </w:r>
          </w:p>
        </w:tc>
      </w:tr>
      <w:tr w:rsidR="007F0B73" w:rsidRPr="00970B53" w14:paraId="4C8533F1" w14:textId="77777777" w:rsidTr="00EF4971">
        <w:trPr>
          <w:trHeight w:hRule="exact" w:val="555"/>
        </w:trPr>
        <w:tc>
          <w:tcPr>
            <w:tcW w:w="10728" w:type="dxa"/>
          </w:tcPr>
          <w:p w14:paraId="68828A02" w14:textId="77777777" w:rsidR="007F0B7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p w14:paraId="72F56DE1" w14:textId="77777777" w:rsidR="00E52A19" w:rsidRPr="00970B53" w:rsidRDefault="00E52A19" w:rsidP="00330F4F">
            <w:pPr>
              <w:pStyle w:val="CellNumber"/>
              <w:spacing w:after="0"/>
            </w:pPr>
          </w:p>
        </w:tc>
      </w:tr>
      <w:tr w:rsidR="007F0B73" w:rsidRPr="00970B53" w14:paraId="0249D9D7" w14:textId="77777777" w:rsidTr="00EF4971">
        <w:trPr>
          <w:trHeight w:val="1596"/>
        </w:trPr>
        <w:tc>
          <w:tcPr>
            <w:tcW w:w="10728" w:type="dxa"/>
          </w:tcPr>
          <w:p w14:paraId="2D269146" w14:textId="77777777" w:rsidR="007F0B73" w:rsidRPr="00970B53" w:rsidRDefault="007F0B73">
            <w:pPr>
              <w:pStyle w:val="CellNumber"/>
            </w:pPr>
            <w:r w:rsidRPr="00970B53">
              <w:t>EDUCATION:</w:t>
            </w:r>
          </w:p>
          <w:p w14:paraId="3B9FF369" w14:textId="0558194F" w:rsidR="007F0B73" w:rsidRPr="00970B53" w:rsidRDefault="00B73F39" w:rsidP="00530FF5">
            <w:pPr>
              <w:pStyle w:val="CellText"/>
              <w:spacing w:before="40" w:after="0"/>
              <w:ind w:left="0"/>
            </w:pPr>
            <w:r w:rsidRPr="00331DCB">
              <w:rPr>
                <w:rFonts w:ascii="Arial" w:hAnsi="Arial" w:cs="Arial"/>
              </w:rPr>
              <w:t>Bachelor</w:t>
            </w:r>
            <w:r w:rsidR="006027DB">
              <w:rPr>
                <w:rFonts w:ascii="Arial" w:hAnsi="Arial" w:cs="Arial"/>
              </w:rPr>
              <w:t>’s</w:t>
            </w:r>
            <w:r w:rsidRPr="00331DCB">
              <w:rPr>
                <w:rFonts w:ascii="Arial" w:hAnsi="Arial" w:cs="Arial"/>
              </w:rPr>
              <w:t xml:space="preserve"> Degree in Physical or Biological Science, Resource Management, Engineering,</w:t>
            </w:r>
            <w:r w:rsidR="00EF07A5">
              <w:rPr>
                <w:rFonts w:ascii="Arial" w:hAnsi="Arial" w:cs="Arial"/>
              </w:rPr>
              <w:t xml:space="preserve"> Environmental Science</w:t>
            </w:r>
            <w:r w:rsidRPr="00331DCB">
              <w:rPr>
                <w:rFonts w:ascii="Arial" w:hAnsi="Arial" w:cs="Arial"/>
              </w:rPr>
              <w:t xml:space="preserve"> or other related field.  </w:t>
            </w:r>
          </w:p>
        </w:tc>
      </w:tr>
      <w:tr w:rsidR="007F0B73" w:rsidRPr="00970B53" w14:paraId="7F725B01" w14:textId="77777777" w:rsidTr="00EF4971">
        <w:trPr>
          <w:trHeight w:val="1605"/>
        </w:trPr>
        <w:tc>
          <w:tcPr>
            <w:tcW w:w="10728" w:type="dxa"/>
          </w:tcPr>
          <w:p w14:paraId="6636C6A6" w14:textId="77777777" w:rsidR="007F0B73" w:rsidRPr="00970B53" w:rsidRDefault="007F0B73">
            <w:pPr>
              <w:pStyle w:val="CellNumber"/>
            </w:pPr>
            <w:r w:rsidRPr="00970B53">
              <w:t>EXPERIENCE:</w:t>
            </w:r>
          </w:p>
          <w:p w14:paraId="79E28947" w14:textId="77777777" w:rsidR="007F0B73" w:rsidRDefault="007F0B73" w:rsidP="00530FF5">
            <w:pPr>
              <w:pStyle w:val="CellText"/>
              <w:spacing w:before="40" w:after="0"/>
              <w:ind w:left="0"/>
            </w:pPr>
          </w:p>
          <w:p w14:paraId="5E6FBB53" w14:textId="74387560" w:rsidR="00530FF5" w:rsidRPr="00970B53" w:rsidRDefault="00530FF5" w:rsidP="00530FF5">
            <w:pPr>
              <w:pStyle w:val="CellText"/>
              <w:spacing w:before="40" w:after="0"/>
              <w:ind w:left="0"/>
            </w:pPr>
            <w:r w:rsidRPr="00331DCB">
              <w:rPr>
                <w:rFonts w:ascii="Arial" w:hAnsi="Arial" w:cs="Arial"/>
              </w:rPr>
              <w:t>One year professional experience as an Environmental Quality Analyst 11</w:t>
            </w:r>
            <w:r>
              <w:rPr>
                <w:rFonts w:ascii="Arial" w:hAnsi="Arial" w:cs="Arial"/>
              </w:rPr>
              <w:t>, or equivalent experience.</w:t>
            </w:r>
          </w:p>
        </w:tc>
      </w:tr>
      <w:tr w:rsidR="007F0B73" w:rsidRPr="00970B53" w14:paraId="4A9F049E" w14:textId="77777777" w:rsidTr="00EF4971">
        <w:trPr>
          <w:trHeight w:val="1605"/>
        </w:trPr>
        <w:tc>
          <w:tcPr>
            <w:tcW w:w="10728" w:type="dxa"/>
          </w:tcPr>
          <w:p w14:paraId="611A3F3B" w14:textId="77777777" w:rsidR="007F0B73" w:rsidRPr="00970B53" w:rsidRDefault="007F0B73">
            <w:pPr>
              <w:pStyle w:val="CellNumber"/>
            </w:pPr>
            <w:r w:rsidRPr="00970B53">
              <w:t>KNOWLEDGE, SKILLS, AND ABILITIES:</w:t>
            </w:r>
          </w:p>
          <w:p w14:paraId="46F89CAA" w14:textId="6C8EDACE" w:rsidR="007F0B73" w:rsidRPr="00970B53" w:rsidRDefault="00530FF5" w:rsidP="00530FF5">
            <w:pPr>
              <w:pStyle w:val="CellText"/>
              <w:spacing w:before="40" w:after="0"/>
              <w:ind w:left="0"/>
            </w:pPr>
            <w:r w:rsidRPr="00331DCB">
              <w:rPr>
                <w:rFonts w:ascii="Arial" w:hAnsi="Arial" w:cs="Arial"/>
              </w:rPr>
              <w:t>Considerable knowledge of state and federal environmental regulatory procedures.  The ability to analyze and evaluate complex scientifi</w:t>
            </w:r>
            <w:r>
              <w:rPr>
                <w:rFonts w:ascii="Arial" w:hAnsi="Arial" w:cs="Arial"/>
              </w:rPr>
              <w:t>c and legal documents, organize</w:t>
            </w:r>
            <w:r w:rsidRPr="00331DCB">
              <w:rPr>
                <w:rFonts w:ascii="Arial" w:hAnsi="Arial" w:cs="Arial"/>
              </w:rPr>
              <w:t xml:space="preserve"> and write tech</w:t>
            </w:r>
            <w:r>
              <w:rPr>
                <w:rFonts w:ascii="Arial" w:hAnsi="Arial" w:cs="Arial"/>
              </w:rPr>
              <w:t xml:space="preserve">nical reports, and communicate </w:t>
            </w:r>
            <w:r w:rsidRPr="00331DCB">
              <w:rPr>
                <w:rFonts w:ascii="Arial" w:hAnsi="Arial" w:cs="Arial"/>
              </w:rPr>
              <w:t xml:space="preserve">effectively with others. </w:t>
            </w:r>
            <w:r>
              <w:rPr>
                <w:rFonts w:ascii="Arial" w:hAnsi="Arial" w:cs="Arial"/>
              </w:rPr>
              <w:t xml:space="preserve"> Other key competencies required for this position include: adaptability; customer focus; communication; decision making; contributing to team success; planning and organizing work; problem solving skills; and consistently high work standards.</w:t>
            </w:r>
          </w:p>
        </w:tc>
      </w:tr>
      <w:tr w:rsidR="007F0B73" w:rsidRPr="00970B53" w14:paraId="58B1E754" w14:textId="77777777" w:rsidTr="00EF4971">
        <w:trPr>
          <w:trHeight w:val="1596"/>
        </w:trPr>
        <w:tc>
          <w:tcPr>
            <w:tcW w:w="10728" w:type="dxa"/>
          </w:tcPr>
          <w:p w14:paraId="5180F997" w14:textId="77777777" w:rsidR="007F0B73" w:rsidRPr="00970B53" w:rsidRDefault="007F0B73">
            <w:pPr>
              <w:pStyle w:val="CellNumber"/>
            </w:pPr>
            <w:r w:rsidRPr="00970B53">
              <w:t>CERTIFICATES, LICENSES, REGISTRATIONS:</w:t>
            </w:r>
          </w:p>
          <w:p w14:paraId="5BF3E7AD" w14:textId="77777777" w:rsidR="00B73F39" w:rsidRDefault="00B73F39" w:rsidP="00B73F39">
            <w:pPr>
              <w:pStyle w:val="CellText"/>
              <w:spacing w:before="40" w:after="0"/>
              <w:rPr>
                <w:rFonts w:ascii="Arial" w:hAnsi="Arial" w:cs="Arial"/>
              </w:rPr>
            </w:pPr>
            <w:r w:rsidRPr="00331DCB">
              <w:rPr>
                <w:rFonts w:ascii="Arial" w:hAnsi="Arial" w:cs="Arial"/>
              </w:rPr>
              <w:t>Possession of a valid driver’s license.</w:t>
            </w:r>
          </w:p>
          <w:p w14:paraId="370BBF2D" w14:textId="77777777" w:rsidR="007F0B73" w:rsidRPr="00970B53" w:rsidRDefault="00B73F39" w:rsidP="00B73F39">
            <w:pPr>
              <w:pStyle w:val="CellText"/>
              <w:spacing w:before="40" w:after="0"/>
            </w:pPr>
            <w:r>
              <w:rPr>
                <w:rFonts w:ascii="Arial" w:hAnsi="Arial" w:cs="Arial"/>
              </w:rPr>
              <w:t>Successful completion of 40</w:t>
            </w:r>
            <w:r w:rsidR="00AB1542">
              <w:rPr>
                <w:rFonts w:ascii="Arial" w:hAnsi="Arial" w:cs="Arial"/>
              </w:rPr>
              <w:t>-</w:t>
            </w:r>
            <w:r>
              <w:rPr>
                <w:rFonts w:ascii="Arial" w:hAnsi="Arial" w:cs="Arial"/>
              </w:rPr>
              <w:t xml:space="preserve">hour HAZWOPER Training and </w:t>
            </w:r>
            <w:r w:rsidR="00AB1542">
              <w:rPr>
                <w:rFonts w:ascii="Arial" w:hAnsi="Arial" w:cs="Arial"/>
              </w:rPr>
              <w:t>annual</w:t>
            </w:r>
            <w:r>
              <w:rPr>
                <w:rFonts w:ascii="Arial" w:hAnsi="Arial" w:cs="Arial"/>
              </w:rPr>
              <w:t xml:space="preserve"> 8 hour </w:t>
            </w:r>
            <w:r w:rsidR="00AB1542">
              <w:rPr>
                <w:rFonts w:ascii="Arial" w:hAnsi="Arial" w:cs="Arial"/>
              </w:rPr>
              <w:t>refreshers</w:t>
            </w:r>
            <w:r>
              <w:rPr>
                <w:rFonts w:ascii="Arial" w:hAnsi="Arial" w:cs="Arial"/>
              </w:rPr>
              <w:t>.</w:t>
            </w:r>
          </w:p>
        </w:tc>
      </w:tr>
      <w:tr w:rsidR="007F0B73" w:rsidRPr="00970B53" w14:paraId="11F1988A" w14:textId="77777777">
        <w:trPr>
          <w:trHeight w:hRule="exact" w:val="240"/>
        </w:trPr>
        <w:tc>
          <w:tcPr>
            <w:tcW w:w="10728" w:type="dxa"/>
          </w:tcPr>
          <w:p w14:paraId="3C047462"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4733C01A" w14:textId="77777777" w:rsidTr="00330F4F">
        <w:trPr>
          <w:trHeight w:hRule="exact" w:val="591"/>
        </w:trPr>
        <w:tc>
          <w:tcPr>
            <w:tcW w:w="10728" w:type="dxa"/>
          </w:tcPr>
          <w:p w14:paraId="7C759DCD"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7E606B80" w14:textId="77777777" w:rsidTr="00AA1CE4">
        <w:trPr>
          <w:trHeight w:hRule="exact" w:val="1068"/>
        </w:trPr>
        <w:tc>
          <w:tcPr>
            <w:tcW w:w="10728" w:type="dxa"/>
          </w:tcPr>
          <w:p w14:paraId="275D7E63"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48C666BE"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77F57FDD" w14:textId="77777777" w:rsidTr="00EF4971">
        <w:trPr>
          <w:trHeight w:hRule="exact" w:val="393"/>
        </w:trPr>
        <w:tc>
          <w:tcPr>
            <w:tcW w:w="10728" w:type="dxa"/>
            <w:shd w:val="pct10" w:color="000000" w:fill="FFFFFF"/>
            <w:vAlign w:val="center"/>
          </w:tcPr>
          <w:p w14:paraId="5408FD98" w14:textId="77777777" w:rsidR="007F0B73" w:rsidRPr="00970B53" w:rsidRDefault="007F0B73">
            <w:pPr>
              <w:pStyle w:val="Heading4"/>
              <w:rPr>
                <w:sz w:val="24"/>
              </w:rPr>
            </w:pPr>
            <w:r w:rsidRPr="00970B53">
              <w:rPr>
                <w:sz w:val="24"/>
              </w:rPr>
              <w:lastRenderedPageBreak/>
              <w:t>TO BE FILLED OUT BY APPOINTING AUTHORITY</w:t>
            </w:r>
          </w:p>
        </w:tc>
      </w:tr>
      <w:tr w:rsidR="007F0B73" w:rsidRPr="00970B53" w14:paraId="3FACCA0F" w14:textId="77777777" w:rsidTr="00931D4B">
        <w:trPr>
          <w:trHeight w:val="1296"/>
        </w:trPr>
        <w:tc>
          <w:tcPr>
            <w:tcW w:w="10728" w:type="dxa"/>
          </w:tcPr>
          <w:p w14:paraId="203744B6"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0353C4AD" w14:textId="77777777" w:rsidR="007F0B73" w:rsidRPr="00970B53" w:rsidRDefault="007F0B73">
            <w:pPr>
              <w:pStyle w:val="CellText"/>
              <w:spacing w:before="40" w:after="0"/>
            </w:pPr>
          </w:p>
        </w:tc>
      </w:tr>
      <w:tr w:rsidR="007F0B73" w:rsidRPr="00970B53" w14:paraId="5418C67D" w14:textId="77777777" w:rsidTr="00EF4971">
        <w:trPr>
          <w:trHeight w:hRule="exact" w:val="1266"/>
        </w:trPr>
        <w:tc>
          <w:tcPr>
            <w:tcW w:w="10728" w:type="dxa"/>
          </w:tcPr>
          <w:p w14:paraId="62D0778B"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7286F505"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3E72C5BD"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34AA7941" w14:textId="77777777" w:rsidTr="00EF4971">
        <w:trPr>
          <w:trHeight w:hRule="exact" w:val="375"/>
        </w:trPr>
        <w:tc>
          <w:tcPr>
            <w:tcW w:w="10728" w:type="dxa"/>
            <w:shd w:val="pct10" w:color="000000" w:fill="FFFFFF"/>
            <w:vAlign w:val="center"/>
          </w:tcPr>
          <w:p w14:paraId="558399A7" w14:textId="77777777" w:rsidR="004B1B31" w:rsidRPr="00970B53" w:rsidRDefault="004B1B31" w:rsidP="00FC3C78">
            <w:pPr>
              <w:pStyle w:val="Heading4"/>
              <w:rPr>
                <w:sz w:val="24"/>
              </w:rPr>
            </w:pPr>
            <w:r w:rsidRPr="00970B53">
              <w:rPr>
                <w:sz w:val="24"/>
              </w:rPr>
              <w:t xml:space="preserve">TO BE FILLED OUT BY </w:t>
            </w:r>
            <w:r>
              <w:rPr>
                <w:sz w:val="24"/>
              </w:rPr>
              <w:t>EMPLOYEE</w:t>
            </w:r>
          </w:p>
        </w:tc>
      </w:tr>
      <w:tr w:rsidR="00432B3C" w:rsidRPr="00970B53" w14:paraId="216F9C48"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0AFA8770"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482A787A"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205CC148"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51CB47AD"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headerReference w:type="even" r:id="rId10"/>
      <w:headerReference w:type="default" r:id="rId11"/>
      <w:footerReference w:type="even" r:id="rId12"/>
      <w:footerReference w:type="default" r:id="rId13"/>
      <w:headerReference w:type="first" r:id="rId14"/>
      <w:footerReference w:type="first" r:id="rId15"/>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593C" w14:textId="77777777" w:rsidR="00FA6E55" w:rsidRDefault="00FA6E55">
      <w:r>
        <w:separator/>
      </w:r>
    </w:p>
  </w:endnote>
  <w:endnote w:type="continuationSeparator" w:id="0">
    <w:p w14:paraId="0AB2E818" w14:textId="77777777" w:rsidR="00FA6E55" w:rsidRDefault="00FA6E55">
      <w:r>
        <w:continuationSeparator/>
      </w:r>
    </w:p>
  </w:endnote>
  <w:endnote w:type="continuationNotice" w:id="1">
    <w:p w14:paraId="6CFA0B80" w14:textId="77777777" w:rsidR="00FA6E55" w:rsidRDefault="00FA6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C771" w14:textId="77777777" w:rsidR="00740F0E" w:rsidRDefault="00740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300F"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B6E0" w14:textId="77777777" w:rsidR="00740F0E" w:rsidRDefault="0074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CBA04" w14:textId="77777777" w:rsidR="00FA6E55" w:rsidRDefault="00FA6E55">
      <w:r>
        <w:separator/>
      </w:r>
    </w:p>
  </w:footnote>
  <w:footnote w:type="continuationSeparator" w:id="0">
    <w:p w14:paraId="3533942B" w14:textId="77777777" w:rsidR="00FA6E55" w:rsidRDefault="00FA6E55">
      <w:r>
        <w:continuationSeparator/>
      </w:r>
    </w:p>
  </w:footnote>
  <w:footnote w:type="continuationNotice" w:id="1">
    <w:p w14:paraId="107F5C27" w14:textId="77777777" w:rsidR="00FA6E55" w:rsidRDefault="00FA6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53E6" w14:textId="77777777" w:rsidR="00740F0E" w:rsidRDefault="00740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705E" w14:textId="77777777" w:rsidR="00740F0E" w:rsidRDefault="00740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06C1" w14:textId="77777777" w:rsidR="00740F0E" w:rsidRDefault="00740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49FA"/>
    <w:multiLevelType w:val="hybridMultilevel"/>
    <w:tmpl w:val="64A0A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0407CE"/>
    <w:multiLevelType w:val="hybridMultilevel"/>
    <w:tmpl w:val="3950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064766"/>
    <w:multiLevelType w:val="hybridMultilevel"/>
    <w:tmpl w:val="C1046C6C"/>
    <w:lvl w:ilvl="0" w:tplc="D29AD7D0">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4"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983CD0"/>
    <w:multiLevelType w:val="hybridMultilevel"/>
    <w:tmpl w:val="71B81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0A0DEE"/>
    <w:multiLevelType w:val="hybridMultilevel"/>
    <w:tmpl w:val="497EF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911282">
    <w:abstractNumId w:val="2"/>
  </w:num>
  <w:num w:numId="2" w16cid:durableId="1585803428">
    <w:abstractNumId w:val="11"/>
  </w:num>
  <w:num w:numId="3" w16cid:durableId="1805849569">
    <w:abstractNumId w:val="3"/>
  </w:num>
  <w:num w:numId="4" w16cid:durableId="1690133603">
    <w:abstractNumId w:val="21"/>
  </w:num>
  <w:num w:numId="5" w16cid:durableId="1003630449">
    <w:abstractNumId w:val="6"/>
  </w:num>
  <w:num w:numId="6" w16cid:durableId="63989294">
    <w:abstractNumId w:val="4"/>
  </w:num>
  <w:num w:numId="7" w16cid:durableId="904026599">
    <w:abstractNumId w:val="12"/>
  </w:num>
  <w:num w:numId="8" w16cid:durableId="236594139">
    <w:abstractNumId w:val="15"/>
  </w:num>
  <w:num w:numId="9" w16cid:durableId="961035940">
    <w:abstractNumId w:val="19"/>
  </w:num>
  <w:num w:numId="10" w16cid:durableId="674845272">
    <w:abstractNumId w:val="10"/>
  </w:num>
  <w:num w:numId="11" w16cid:durableId="491213802">
    <w:abstractNumId w:val="22"/>
  </w:num>
  <w:num w:numId="12" w16cid:durableId="662129198">
    <w:abstractNumId w:val="23"/>
  </w:num>
  <w:num w:numId="13" w16cid:durableId="913468987">
    <w:abstractNumId w:val="16"/>
  </w:num>
  <w:num w:numId="14" w16cid:durableId="1689059612">
    <w:abstractNumId w:val="20"/>
  </w:num>
  <w:num w:numId="15" w16cid:durableId="1774084781">
    <w:abstractNumId w:val="30"/>
  </w:num>
  <w:num w:numId="16" w16cid:durableId="147942531">
    <w:abstractNumId w:val="29"/>
  </w:num>
  <w:num w:numId="17" w16cid:durableId="1671444815">
    <w:abstractNumId w:val="18"/>
  </w:num>
  <w:num w:numId="18" w16cid:durableId="141502765">
    <w:abstractNumId w:val="24"/>
  </w:num>
  <w:num w:numId="19" w16cid:durableId="695692526">
    <w:abstractNumId w:val="13"/>
  </w:num>
  <w:num w:numId="20" w16cid:durableId="284966730">
    <w:abstractNumId w:val="5"/>
  </w:num>
  <w:num w:numId="21" w16cid:durableId="195654535">
    <w:abstractNumId w:val="9"/>
  </w:num>
  <w:num w:numId="22" w16cid:durableId="2113933401">
    <w:abstractNumId w:val="1"/>
  </w:num>
  <w:num w:numId="23" w16cid:durableId="1415475431">
    <w:abstractNumId w:val="27"/>
  </w:num>
  <w:num w:numId="24" w16cid:durableId="740753541">
    <w:abstractNumId w:val="7"/>
  </w:num>
  <w:num w:numId="25" w16cid:durableId="1684546369">
    <w:abstractNumId w:val="32"/>
  </w:num>
  <w:num w:numId="26" w16cid:durableId="1947812345">
    <w:abstractNumId w:val="31"/>
  </w:num>
  <w:num w:numId="27" w16cid:durableId="307588614">
    <w:abstractNumId w:val="25"/>
  </w:num>
  <w:num w:numId="28" w16cid:durableId="348335988">
    <w:abstractNumId w:val="8"/>
  </w:num>
  <w:num w:numId="29" w16cid:durableId="1374697484">
    <w:abstractNumId w:val="14"/>
  </w:num>
  <w:num w:numId="30" w16cid:durableId="416249254">
    <w:abstractNumId w:val="17"/>
  </w:num>
  <w:num w:numId="31" w16cid:durableId="1304506271">
    <w:abstractNumId w:val="26"/>
  </w:num>
  <w:num w:numId="32" w16cid:durableId="1332022136">
    <w:abstractNumId w:val="0"/>
  </w:num>
  <w:num w:numId="33" w16cid:durableId="11135509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D9"/>
    <w:rsid w:val="00004B4B"/>
    <w:rsid w:val="00016B48"/>
    <w:rsid w:val="00025A51"/>
    <w:rsid w:val="00031398"/>
    <w:rsid w:val="00045FD9"/>
    <w:rsid w:val="00091997"/>
    <w:rsid w:val="000928F1"/>
    <w:rsid w:val="000A0C7C"/>
    <w:rsid w:val="000A61DD"/>
    <w:rsid w:val="000C1F80"/>
    <w:rsid w:val="000C5B65"/>
    <w:rsid w:val="000F3C2F"/>
    <w:rsid w:val="00107625"/>
    <w:rsid w:val="001140E0"/>
    <w:rsid w:val="00127084"/>
    <w:rsid w:val="00137D29"/>
    <w:rsid w:val="00172C26"/>
    <w:rsid w:val="00181294"/>
    <w:rsid w:val="0019267A"/>
    <w:rsid w:val="00197A2E"/>
    <w:rsid w:val="001A0D76"/>
    <w:rsid w:val="001C681F"/>
    <w:rsid w:val="001E4D77"/>
    <w:rsid w:val="001E7A5C"/>
    <w:rsid w:val="001E7ED4"/>
    <w:rsid w:val="00207EFC"/>
    <w:rsid w:val="00210582"/>
    <w:rsid w:val="00250D34"/>
    <w:rsid w:val="002546D6"/>
    <w:rsid w:val="00265F4A"/>
    <w:rsid w:val="002903E2"/>
    <w:rsid w:val="002A18A0"/>
    <w:rsid w:val="002A1E2C"/>
    <w:rsid w:val="002C0839"/>
    <w:rsid w:val="002D5623"/>
    <w:rsid w:val="002E79D4"/>
    <w:rsid w:val="002F59D9"/>
    <w:rsid w:val="002F6793"/>
    <w:rsid w:val="00323A0A"/>
    <w:rsid w:val="00330F4F"/>
    <w:rsid w:val="003347D9"/>
    <w:rsid w:val="003754F5"/>
    <w:rsid w:val="003761FF"/>
    <w:rsid w:val="003902A2"/>
    <w:rsid w:val="003A1CFA"/>
    <w:rsid w:val="003A23FF"/>
    <w:rsid w:val="003A473F"/>
    <w:rsid w:val="003F2FD2"/>
    <w:rsid w:val="003F69AE"/>
    <w:rsid w:val="00432B3C"/>
    <w:rsid w:val="00466BE0"/>
    <w:rsid w:val="00467549"/>
    <w:rsid w:val="004B1B31"/>
    <w:rsid w:val="004B55DD"/>
    <w:rsid w:val="004E5015"/>
    <w:rsid w:val="004F69AD"/>
    <w:rsid w:val="00520B3E"/>
    <w:rsid w:val="00530FF5"/>
    <w:rsid w:val="005471D5"/>
    <w:rsid w:val="005476C0"/>
    <w:rsid w:val="00574160"/>
    <w:rsid w:val="00592EF7"/>
    <w:rsid w:val="00594AD9"/>
    <w:rsid w:val="005B28D7"/>
    <w:rsid w:val="005D4BEE"/>
    <w:rsid w:val="005E5868"/>
    <w:rsid w:val="005E59C1"/>
    <w:rsid w:val="005F6DC0"/>
    <w:rsid w:val="006027DB"/>
    <w:rsid w:val="006100F7"/>
    <w:rsid w:val="00617525"/>
    <w:rsid w:val="006C78A8"/>
    <w:rsid w:val="006E172E"/>
    <w:rsid w:val="00740F0E"/>
    <w:rsid w:val="00794386"/>
    <w:rsid w:val="007A6289"/>
    <w:rsid w:val="007C6FDF"/>
    <w:rsid w:val="007C7EB1"/>
    <w:rsid w:val="007F0B73"/>
    <w:rsid w:val="007F6B0F"/>
    <w:rsid w:val="007F7C0F"/>
    <w:rsid w:val="008332C2"/>
    <w:rsid w:val="008432A7"/>
    <w:rsid w:val="00845380"/>
    <w:rsid w:val="00877147"/>
    <w:rsid w:val="00881C5E"/>
    <w:rsid w:val="00886272"/>
    <w:rsid w:val="008B5BF9"/>
    <w:rsid w:val="008D2952"/>
    <w:rsid w:val="008F7BE2"/>
    <w:rsid w:val="009211C3"/>
    <w:rsid w:val="00931D4B"/>
    <w:rsid w:val="00950ABE"/>
    <w:rsid w:val="0095270A"/>
    <w:rsid w:val="0096590D"/>
    <w:rsid w:val="00966DDB"/>
    <w:rsid w:val="00970B53"/>
    <w:rsid w:val="00977562"/>
    <w:rsid w:val="009A68CE"/>
    <w:rsid w:val="009B1E3D"/>
    <w:rsid w:val="009C2646"/>
    <w:rsid w:val="009C40CF"/>
    <w:rsid w:val="009C4F20"/>
    <w:rsid w:val="009C568A"/>
    <w:rsid w:val="009E4134"/>
    <w:rsid w:val="009F4EA7"/>
    <w:rsid w:val="00A14778"/>
    <w:rsid w:val="00A2050A"/>
    <w:rsid w:val="00A278BC"/>
    <w:rsid w:val="00AA1CE4"/>
    <w:rsid w:val="00AA2F39"/>
    <w:rsid w:val="00AB1542"/>
    <w:rsid w:val="00AB299D"/>
    <w:rsid w:val="00AB733B"/>
    <w:rsid w:val="00AF7716"/>
    <w:rsid w:val="00B00767"/>
    <w:rsid w:val="00B06DF6"/>
    <w:rsid w:val="00B441FC"/>
    <w:rsid w:val="00B45913"/>
    <w:rsid w:val="00B45BEE"/>
    <w:rsid w:val="00B70EE8"/>
    <w:rsid w:val="00B73F39"/>
    <w:rsid w:val="00B95798"/>
    <w:rsid w:val="00BC19D3"/>
    <w:rsid w:val="00BF1EA2"/>
    <w:rsid w:val="00C23D71"/>
    <w:rsid w:val="00C80235"/>
    <w:rsid w:val="00CA7007"/>
    <w:rsid w:val="00D0662F"/>
    <w:rsid w:val="00D1537C"/>
    <w:rsid w:val="00D1613E"/>
    <w:rsid w:val="00D207E1"/>
    <w:rsid w:val="00D3053F"/>
    <w:rsid w:val="00D402AE"/>
    <w:rsid w:val="00D76EA2"/>
    <w:rsid w:val="00DF7BD9"/>
    <w:rsid w:val="00E04C68"/>
    <w:rsid w:val="00E12BF4"/>
    <w:rsid w:val="00E37E9D"/>
    <w:rsid w:val="00E52A19"/>
    <w:rsid w:val="00E52DE6"/>
    <w:rsid w:val="00E5504D"/>
    <w:rsid w:val="00E65113"/>
    <w:rsid w:val="00E70171"/>
    <w:rsid w:val="00E926E7"/>
    <w:rsid w:val="00EB1B4B"/>
    <w:rsid w:val="00EC2066"/>
    <w:rsid w:val="00EC4508"/>
    <w:rsid w:val="00EC5540"/>
    <w:rsid w:val="00EC7425"/>
    <w:rsid w:val="00EF07A5"/>
    <w:rsid w:val="00EF4971"/>
    <w:rsid w:val="00F07E8D"/>
    <w:rsid w:val="00F1595F"/>
    <w:rsid w:val="00F272B5"/>
    <w:rsid w:val="00F73299"/>
    <w:rsid w:val="00F8225E"/>
    <w:rsid w:val="00F826BC"/>
    <w:rsid w:val="00FA46A5"/>
    <w:rsid w:val="00FA6E55"/>
    <w:rsid w:val="00FC3C78"/>
    <w:rsid w:val="00FF5244"/>
    <w:rsid w:val="13950CFD"/>
    <w:rsid w:val="2D22E29D"/>
    <w:rsid w:val="3C90DB8A"/>
    <w:rsid w:val="46C12254"/>
    <w:rsid w:val="5156F02C"/>
    <w:rsid w:val="5849CAD8"/>
    <w:rsid w:val="5A5F8854"/>
    <w:rsid w:val="5C5DC85A"/>
    <w:rsid w:val="70425F7D"/>
    <w:rsid w:val="76C3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7AEAB26"/>
  <w15:chartTrackingRefBased/>
  <w15:docId w15:val="{19D2B218-90AD-47AA-9F8E-012D72F3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normaltextrun">
    <w:name w:val="normaltextrun"/>
    <w:basedOn w:val="DefaultParagraphFont"/>
    <w:rsid w:val="00E52A19"/>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eop">
    <w:name w:val="eop"/>
    <w:basedOn w:val="DefaultParagraphFont"/>
    <w:rsid w:val="00E5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lers\Documents\DEC%20Position%20-%20Cadillac\CS-214_Position_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88824-878e-4d9e-94d4-f33d9730d9f2">
      <Terms xmlns="http://schemas.microsoft.com/office/infopath/2007/PartnerControls"/>
    </lcf76f155ced4ddcb4097134ff3c332f>
    <TaxCatchAll xmlns="e4664c3e-f049-4574-bd7d-7499d2032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4F0F50BEEC5649BA1762730C74EC6D" ma:contentTypeVersion="11" ma:contentTypeDescription="Create a new document." ma:contentTypeScope="" ma:versionID="4aa711b98c52094b389a37a0a0375a99">
  <xsd:schema xmlns:xsd="http://www.w3.org/2001/XMLSchema" xmlns:xs="http://www.w3.org/2001/XMLSchema" xmlns:p="http://schemas.microsoft.com/office/2006/metadata/properties" xmlns:ns2="50888824-878e-4d9e-94d4-f33d9730d9f2" xmlns:ns3="6760d7ed-4775-4757-b23f-f63c02059546" xmlns:ns4="e4664c3e-f049-4574-bd7d-7499d2032cca" targetNamespace="http://schemas.microsoft.com/office/2006/metadata/properties" ma:root="true" ma:fieldsID="1a79b0000da1646ce10f0f885c4606fa" ns2:_="" ns3:_="" ns4:_="">
    <xsd:import namespace="50888824-878e-4d9e-94d4-f33d9730d9f2"/>
    <xsd:import namespace="6760d7ed-4775-4757-b23f-f63c02059546"/>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88824-878e-4d9e-94d4-f33d9730d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d7ed-4775-4757-b23f-f63c020595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7a3b7a-440b-40fd-a742-3f52245a94d1}" ma:internalName="TaxCatchAll" ma:showField="CatchAllData" ma:web="6760d7ed-4775-4757-b23f-f63c02059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F3690-2B0F-4BC3-9CCC-8D2A599778BF}">
  <ds:schemaRefs>
    <ds:schemaRef ds:uri="http://schemas.microsoft.com/office/2006/metadata/properties"/>
    <ds:schemaRef ds:uri="http://schemas.microsoft.com/office/infopath/2007/PartnerControls"/>
    <ds:schemaRef ds:uri="50888824-878e-4d9e-94d4-f33d9730d9f2"/>
    <ds:schemaRef ds:uri="e4664c3e-f049-4574-bd7d-7499d2032cca"/>
  </ds:schemaRefs>
</ds:datastoreItem>
</file>

<file path=customXml/itemProps2.xml><?xml version="1.0" encoding="utf-8"?>
<ds:datastoreItem xmlns:ds="http://schemas.openxmlformats.org/officeDocument/2006/customXml" ds:itemID="{F3F37615-314F-4C52-8D1C-E152D63F65BC}">
  <ds:schemaRefs>
    <ds:schemaRef ds:uri="http://schemas.microsoft.com/sharepoint/v3/contenttype/forms"/>
  </ds:schemaRefs>
</ds:datastoreItem>
</file>

<file path=customXml/itemProps3.xml><?xml version="1.0" encoding="utf-8"?>
<ds:datastoreItem xmlns:ds="http://schemas.openxmlformats.org/officeDocument/2006/customXml" ds:itemID="{5D94BAED-5491-42F7-A701-4C859539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88824-878e-4d9e-94d4-f33d9730d9f2"/>
    <ds:schemaRef ds:uri="6760d7ed-4775-4757-b23f-f63c02059546"/>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CS-214_Position_Description</Template>
  <TotalTime>1</TotalTime>
  <Pages>7</Pages>
  <Words>1750</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Kitler, Steve (EGLE)</dc:creator>
  <cp:keywords>CS-214</cp:keywords>
  <dc:description>Questions regarding the use of this template should be referred to Janet Keesler at (517) 335-5584.  Questions regarding the Position process should be referred to your MDCS HRS Team Leader.</dc:description>
  <cp:lastModifiedBy>Feldpausch, Lauren (MCSC)</cp:lastModifiedBy>
  <cp:revision>2</cp:revision>
  <cp:lastPrinted>2003-05-27T20:51:00Z</cp:lastPrinted>
  <dcterms:created xsi:type="dcterms:W3CDTF">2024-09-23T19:27:00Z</dcterms:created>
  <dcterms:modified xsi:type="dcterms:W3CDTF">2024-09-23T19:27:00Z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2021-03-26T14:23:33Z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1063b077-146a-4f3d-9a4c-5d3fd56cddd8</vt:lpwstr>
  </property>
  <property fmtid="{D5CDD505-2E9C-101B-9397-08002B2CF9AE}" pid="8" name="MSIP_Label_3a2fed65-62e7-46ea-af74-187e0c17143a_ContentBits">
    <vt:lpwstr>0</vt:lpwstr>
  </property>
  <property fmtid="{D5CDD505-2E9C-101B-9397-08002B2CF9AE}" pid="9" name="ContentTypeId">
    <vt:lpwstr>0x010100494F0F50BEEC5649BA1762730C74EC6D</vt:lpwstr>
  </property>
</Properties>
</file>