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7F0B73" w:rsidRPr="00970B53" w14:paraId="680978A1" w14:textId="77777777">
        <w:trPr>
          <w:trHeight w:hRule="exact" w:val="600"/>
        </w:trPr>
        <w:tc>
          <w:tcPr>
            <w:tcW w:w="3576" w:type="dxa"/>
          </w:tcPr>
          <w:p w14:paraId="1D4F21C6" w14:textId="77777777" w:rsidR="007F0B73" w:rsidRPr="00970B53" w:rsidRDefault="007F0B73">
            <w:pPr>
              <w:rPr>
                <w:sz w:val="16"/>
              </w:rPr>
            </w:pPr>
            <w:r w:rsidRPr="00970B53">
              <w:rPr>
                <w:sz w:val="16"/>
              </w:rPr>
              <w:t>CS-214</w:t>
            </w:r>
          </w:p>
          <w:p w14:paraId="7FCF7534" w14:textId="77777777" w:rsidR="007F0B73" w:rsidRPr="00970B53" w:rsidRDefault="007F0B73">
            <w:pPr>
              <w:rPr>
                <w:sz w:val="16"/>
              </w:rPr>
            </w:pPr>
            <w:r w:rsidRPr="00970B53">
              <w:rPr>
                <w:sz w:val="16"/>
              </w:rPr>
              <w:t xml:space="preserve">REV </w:t>
            </w:r>
            <w:r w:rsidR="005F6DC0" w:rsidRPr="00970B53">
              <w:rPr>
                <w:sz w:val="16"/>
              </w:rPr>
              <w:t>1</w:t>
            </w:r>
            <w:r w:rsidR="00881C5E" w:rsidRPr="00970B53">
              <w:rPr>
                <w:sz w:val="16"/>
              </w:rPr>
              <w:t>/200</w:t>
            </w:r>
            <w:r w:rsidR="002D5623">
              <w:rPr>
                <w:sz w:val="16"/>
              </w:rPr>
              <w:t>6</w:t>
            </w:r>
          </w:p>
        </w:tc>
        <w:tc>
          <w:tcPr>
            <w:tcW w:w="3576" w:type="dxa"/>
          </w:tcPr>
          <w:p w14:paraId="54D048A5" w14:textId="77777777" w:rsidR="007F0B73" w:rsidRPr="00970B53" w:rsidRDefault="007F0B73"/>
        </w:tc>
        <w:tc>
          <w:tcPr>
            <w:tcW w:w="3576" w:type="dxa"/>
            <w:tcBorders>
              <w:top w:val="single" w:sz="12" w:space="0" w:color="auto"/>
              <w:left w:val="single" w:sz="12" w:space="0" w:color="auto"/>
              <w:bottom w:val="single" w:sz="12" w:space="0" w:color="auto"/>
              <w:right w:val="single" w:sz="12" w:space="0" w:color="auto"/>
            </w:tcBorders>
          </w:tcPr>
          <w:p w14:paraId="557FCC6A" w14:textId="77777777" w:rsidR="007F0B73" w:rsidRPr="00970B53" w:rsidRDefault="007F0B73">
            <w:pPr>
              <w:pStyle w:val="CellNumber"/>
            </w:pPr>
            <w:r w:rsidRPr="00970B53">
              <w:tab/>
              <w:t>1.</w:t>
            </w:r>
            <w:r w:rsidRPr="00970B53">
              <w:tab/>
              <w:t>Position Code</w:t>
            </w:r>
          </w:p>
          <w:p w14:paraId="22D1DC9F" w14:textId="77777777" w:rsidR="007F0B73" w:rsidRPr="00970B53" w:rsidRDefault="007F0B73">
            <w:pPr>
              <w:pStyle w:val="CellText"/>
            </w:pPr>
            <w:bookmarkStart w:id="0" w:name="StartPosCode"/>
            <w:bookmarkEnd w:id="0"/>
          </w:p>
        </w:tc>
      </w:tr>
      <w:tr w:rsidR="007F0B73" w:rsidRPr="00970B53" w14:paraId="4D34D69D" w14:textId="77777777">
        <w:tc>
          <w:tcPr>
            <w:tcW w:w="3576" w:type="dxa"/>
          </w:tcPr>
          <w:p w14:paraId="4E65B385" w14:textId="77777777" w:rsidR="007F0B73" w:rsidRPr="00970B53" w:rsidRDefault="007F0B73"/>
        </w:tc>
        <w:tc>
          <w:tcPr>
            <w:tcW w:w="3576" w:type="dxa"/>
          </w:tcPr>
          <w:p w14:paraId="2EA4D8E6" w14:textId="77777777" w:rsidR="007F0B73" w:rsidRPr="00970B53" w:rsidRDefault="007F0B73">
            <w:pPr>
              <w:pStyle w:val="Heading1"/>
              <w:jc w:val="center"/>
              <w:rPr>
                <w:caps w:val="0"/>
                <w:sz w:val="22"/>
              </w:rPr>
            </w:pPr>
            <w:r w:rsidRPr="00970B53">
              <w:rPr>
                <w:caps w:val="0"/>
                <w:sz w:val="22"/>
              </w:rPr>
              <w:t xml:space="preserve">State of </w:t>
            </w:r>
            <w:smartTag w:uri="urn:schemas-microsoft-com:office:smarttags" w:element="State">
              <w:smartTag w:uri="urn:schemas-microsoft-com:office:smarttags" w:element="place">
                <w:r w:rsidRPr="00970B53">
                  <w:rPr>
                    <w:caps w:val="0"/>
                    <w:sz w:val="22"/>
                  </w:rPr>
                  <w:t>Michigan</w:t>
                </w:r>
              </w:smartTag>
            </w:smartTag>
          </w:p>
          <w:p w14:paraId="0521B265" w14:textId="77777777" w:rsidR="007F0B73" w:rsidRPr="00970B53" w:rsidRDefault="007F0B73">
            <w:pPr>
              <w:jc w:val="center"/>
              <w:rPr>
                <w:b/>
                <w:sz w:val="22"/>
              </w:rPr>
            </w:pPr>
            <w:r w:rsidRPr="00970B53">
              <w:rPr>
                <w:b/>
                <w:sz w:val="22"/>
              </w:rPr>
              <w:t>Department of Civil Service</w:t>
            </w:r>
          </w:p>
          <w:p w14:paraId="78C58110" w14:textId="77777777" w:rsidR="007F0B73" w:rsidRPr="00970B53" w:rsidRDefault="007F0B73">
            <w:pPr>
              <w:jc w:val="center"/>
              <w:rPr>
                <w:sz w:val="18"/>
              </w:rPr>
            </w:pPr>
            <w:smartTag w:uri="urn:schemas-microsoft-com:office:smarttags" w:element="place">
              <w:smartTag w:uri="urn:schemas-microsoft-com:office:smarttags" w:element="PlaceName">
                <w:r w:rsidRPr="00970B53">
                  <w:rPr>
                    <w:sz w:val="18"/>
                  </w:rPr>
                  <w:t>Capitol</w:t>
                </w:r>
              </w:smartTag>
              <w:r w:rsidRPr="00970B53">
                <w:rPr>
                  <w:sz w:val="18"/>
                </w:rPr>
                <w:t xml:space="preserve"> </w:t>
              </w:r>
              <w:smartTag w:uri="urn:schemas-microsoft-com:office:smarttags" w:element="PlaceType">
                <w:r w:rsidRPr="00970B53">
                  <w:rPr>
                    <w:sz w:val="18"/>
                  </w:rPr>
                  <w:t>Commons</w:t>
                </w:r>
              </w:smartTag>
              <w:r w:rsidRPr="00970B53">
                <w:rPr>
                  <w:sz w:val="18"/>
                </w:rPr>
                <w:t xml:space="preserve"> </w:t>
              </w:r>
              <w:smartTag w:uri="urn:schemas-microsoft-com:office:smarttags" w:element="PlaceType">
                <w:r w:rsidRPr="00970B53">
                  <w:rPr>
                    <w:sz w:val="18"/>
                  </w:rPr>
                  <w:t>Center</w:t>
                </w:r>
              </w:smartTag>
            </w:smartTag>
            <w:r w:rsidRPr="00970B53">
              <w:rPr>
                <w:sz w:val="18"/>
              </w:rPr>
              <w:t xml:space="preserve">, </w:t>
            </w:r>
            <w:smartTag w:uri="urn:schemas-microsoft-com:office:smarttags" w:element="address">
              <w:smartTag w:uri="urn:schemas-microsoft-com:office:smarttags" w:element="Street">
                <w:r w:rsidRPr="00970B53">
                  <w:rPr>
                    <w:sz w:val="18"/>
                  </w:rPr>
                  <w:t>P.O. Box</w:t>
                </w:r>
              </w:smartTag>
              <w:r w:rsidRPr="00970B53">
                <w:rPr>
                  <w:sz w:val="18"/>
                </w:rPr>
                <w:t xml:space="preserve"> 30002</w:t>
              </w:r>
            </w:smartTag>
          </w:p>
          <w:p w14:paraId="4BF541BE" w14:textId="77777777" w:rsidR="007F0B73" w:rsidRPr="00970B53" w:rsidRDefault="007F0B73">
            <w:pPr>
              <w:jc w:val="center"/>
              <w:rPr>
                <w:b/>
              </w:rPr>
            </w:pPr>
            <w:smartTag w:uri="urn:schemas-microsoft-com:office:smarttags" w:element="place">
              <w:smartTag w:uri="urn:schemas-microsoft-com:office:smarttags" w:element="City">
                <w:r w:rsidRPr="00970B53">
                  <w:rPr>
                    <w:sz w:val="18"/>
                  </w:rPr>
                  <w:t>Lansing</w:t>
                </w:r>
              </w:smartTag>
              <w:r w:rsidRPr="00970B53">
                <w:rPr>
                  <w:sz w:val="18"/>
                </w:rPr>
                <w:t xml:space="preserve">, </w:t>
              </w:r>
              <w:smartTag w:uri="urn:schemas-microsoft-com:office:smarttags" w:element="State">
                <w:r w:rsidRPr="00970B53">
                  <w:rPr>
                    <w:sz w:val="18"/>
                  </w:rPr>
                  <w:t>MI</w:t>
                </w:r>
              </w:smartTag>
              <w:r w:rsidRPr="00970B53">
                <w:rPr>
                  <w:sz w:val="18"/>
                </w:rPr>
                <w:t xml:space="preserve"> </w:t>
              </w:r>
              <w:smartTag w:uri="urn:schemas-microsoft-com:office:smarttags" w:element="PostalCode">
                <w:r w:rsidRPr="00970B53">
                  <w:rPr>
                    <w:sz w:val="18"/>
                  </w:rPr>
                  <w:t>48909</w:t>
                </w:r>
              </w:smartTag>
            </w:smartTag>
          </w:p>
        </w:tc>
        <w:tc>
          <w:tcPr>
            <w:tcW w:w="3576" w:type="dxa"/>
          </w:tcPr>
          <w:p w14:paraId="1AE7E47A" w14:textId="77777777" w:rsidR="007F0B73" w:rsidRPr="00970B53" w:rsidRDefault="007F0B73"/>
        </w:tc>
      </w:tr>
      <w:tr w:rsidR="007F0B73" w:rsidRPr="00970B53" w14:paraId="42B996D3" w14:textId="77777777">
        <w:tc>
          <w:tcPr>
            <w:tcW w:w="3576" w:type="dxa"/>
          </w:tcPr>
          <w:p w14:paraId="7F1A2B02" w14:textId="77777777" w:rsidR="007F0B73" w:rsidRPr="00970B53" w:rsidRDefault="007F0B73">
            <w:pPr>
              <w:ind w:right="1020"/>
              <w:jc w:val="both"/>
              <w:rPr>
                <w:sz w:val="16"/>
              </w:rPr>
            </w:pPr>
            <w:r w:rsidRPr="00970B53">
              <w:rPr>
                <w:sz w:val="16"/>
              </w:rPr>
              <w:t>Federal privacy laws and/or state confidentiality requirements protect a portion of this information.</w:t>
            </w:r>
          </w:p>
        </w:tc>
        <w:tc>
          <w:tcPr>
            <w:tcW w:w="3576" w:type="dxa"/>
            <w:vAlign w:val="center"/>
          </w:tcPr>
          <w:p w14:paraId="29F0F419" w14:textId="77777777" w:rsidR="007F0B73" w:rsidRPr="00E9674F" w:rsidRDefault="007F0B73">
            <w:pPr>
              <w:pStyle w:val="Heading1"/>
              <w:jc w:val="center"/>
              <w:rPr>
                <w:spacing w:val="20"/>
                <w:sz w:val="24"/>
                <w14:shadow w14:blurRad="50800" w14:dist="38100" w14:dir="2700000" w14:sx="100000" w14:sy="100000" w14:kx="0" w14:ky="0" w14:algn="tl">
                  <w14:srgbClr w14:val="000000">
                    <w14:alpha w14:val="60000"/>
                  </w14:srgbClr>
                </w14:shadow>
              </w:rPr>
            </w:pPr>
            <w:r w:rsidRPr="00E9674F">
              <w:rPr>
                <w:spacing w:val="20"/>
                <w:sz w:val="24"/>
                <w14:shadow w14:blurRad="50800" w14:dist="38100" w14:dir="2700000" w14:sx="100000" w14:sy="100000" w14:kx="0" w14:ky="0" w14:algn="tl">
                  <w14:srgbClr w14:val="000000">
                    <w14:alpha w14:val="60000"/>
                  </w14:srgbClr>
                </w14:shadow>
              </w:rPr>
              <w:t>POSITION DESCRIPTION</w:t>
            </w:r>
          </w:p>
        </w:tc>
        <w:tc>
          <w:tcPr>
            <w:tcW w:w="3576" w:type="dxa"/>
          </w:tcPr>
          <w:p w14:paraId="1BD12D0A" w14:textId="77777777" w:rsidR="007F0B73" w:rsidRPr="00970B53" w:rsidRDefault="007F0B73">
            <w:pPr>
              <w:rPr>
                <w:sz w:val="16"/>
              </w:rPr>
            </w:pPr>
          </w:p>
        </w:tc>
      </w:tr>
    </w:tbl>
    <w:p w14:paraId="64DBED59" w14:textId="77777777" w:rsidR="007F0B73" w:rsidRPr="00970B53" w:rsidRDefault="007F0B73">
      <w:pPr>
        <w:tabs>
          <w:tab w:val="left" w:pos="3576"/>
          <w:tab w:val="left" w:pos="7152"/>
          <w:tab w:val="left" w:pos="10728"/>
        </w:tabs>
        <w:spacing w:before="40"/>
        <w:rPr>
          <w:sz w:val="18"/>
        </w:rPr>
      </w:pP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364"/>
        <w:gridCol w:w="5364"/>
      </w:tblGrid>
      <w:tr w:rsidR="007F0B73" w:rsidRPr="00970B53" w14:paraId="26874353" w14:textId="77777777" w:rsidTr="00E50CBB">
        <w:trPr>
          <w:cantSplit/>
        </w:trPr>
        <w:tc>
          <w:tcPr>
            <w:tcW w:w="10728" w:type="dxa"/>
            <w:gridSpan w:val="2"/>
          </w:tcPr>
          <w:p w14:paraId="642D6139" w14:textId="77777777" w:rsidR="007F0B73" w:rsidRPr="00970B53" w:rsidRDefault="007F0B73">
            <w:pPr>
              <w:spacing w:before="120" w:after="120"/>
              <w:jc w:val="both"/>
              <w:rPr>
                <w:sz w:val="24"/>
              </w:rPr>
            </w:pPr>
            <w:r w:rsidRPr="00970B53">
              <w:rPr>
                <w:sz w:val="24"/>
              </w:rPr>
              <w:t xml:space="preserve">This form is to be completed by the person that occupies the position being described and reviewed by the supervisor and appointing authority to ensure </w:t>
            </w:r>
            <w:proofErr w:type="gramStart"/>
            <w:r w:rsidRPr="00970B53">
              <w:rPr>
                <w:sz w:val="24"/>
              </w:rPr>
              <w:t>its</w:t>
            </w:r>
            <w:proofErr w:type="gramEnd"/>
            <w:r w:rsidRPr="00970B53">
              <w:rPr>
                <w:sz w:val="24"/>
              </w:rPr>
              <w:t xml:space="preserve"> accuracy.  It is important that each of the </w:t>
            </w:r>
            <w:proofErr w:type="gramStart"/>
            <w:r w:rsidRPr="00970B53">
              <w:rPr>
                <w:sz w:val="24"/>
              </w:rPr>
              <w:t>parties</w:t>
            </w:r>
            <w:proofErr w:type="gramEnd"/>
            <w:r w:rsidRPr="00970B53">
              <w:rPr>
                <w:sz w:val="24"/>
              </w:rPr>
              <w:t xml:space="preserve"> sign and date the form.  If the position is vacant, the supervisor and appointing authority should complete the form.</w:t>
            </w:r>
          </w:p>
          <w:p w14:paraId="3BF7A525" w14:textId="77777777" w:rsidR="007F0B73" w:rsidRPr="00970B53" w:rsidRDefault="007F0B73">
            <w:pPr>
              <w:pStyle w:val="Header"/>
              <w:tabs>
                <w:tab w:val="clear" w:pos="4320"/>
                <w:tab w:val="clear" w:pos="8640"/>
              </w:tabs>
              <w:spacing w:before="120" w:after="120"/>
              <w:jc w:val="both"/>
              <w:rPr>
                <w:sz w:val="24"/>
              </w:rPr>
            </w:pPr>
            <w:r w:rsidRPr="00970B53">
              <w:rPr>
                <w:sz w:val="24"/>
              </w:rPr>
              <w:t xml:space="preserve">This form will serve as the official classification document of record for this position.  Please take the time to complete this form as accurately as you can since the information in this form is used to determine the proper classification of the position.  </w:t>
            </w:r>
            <w:r w:rsidRPr="00970B53">
              <w:rPr>
                <w:b/>
                <w:sz w:val="24"/>
              </w:rPr>
              <w:t>THE SUPERVISOR AND/OR APPOINTING AUTHORITY SHOULD COMPLETE THIS PAGE.</w:t>
            </w:r>
          </w:p>
        </w:tc>
      </w:tr>
      <w:tr w:rsidR="007F0B73" w:rsidRPr="00970B53" w14:paraId="4BE39655" w14:textId="77777777" w:rsidTr="00E50CBB">
        <w:trPr>
          <w:cantSplit/>
          <w:trHeight w:hRule="exact" w:val="800"/>
        </w:trPr>
        <w:tc>
          <w:tcPr>
            <w:tcW w:w="5364" w:type="dxa"/>
          </w:tcPr>
          <w:p w14:paraId="2E2E9A8D" w14:textId="77777777" w:rsidR="007F0B73" w:rsidRPr="00970B53" w:rsidRDefault="007F0B73">
            <w:pPr>
              <w:pStyle w:val="CellNumber"/>
            </w:pPr>
            <w:r w:rsidRPr="00970B53">
              <w:tab/>
              <w:t>2.</w:t>
            </w:r>
            <w:r w:rsidRPr="00970B53">
              <w:tab/>
              <w:t>Employee’s Name (Last, First, M.I.)</w:t>
            </w:r>
          </w:p>
          <w:p w14:paraId="4CEBCD11" w14:textId="0FF1BA87" w:rsidR="007F0B73" w:rsidRPr="00970B53" w:rsidRDefault="007F0B73">
            <w:pPr>
              <w:pStyle w:val="CellText"/>
            </w:pPr>
          </w:p>
        </w:tc>
        <w:tc>
          <w:tcPr>
            <w:tcW w:w="5364" w:type="dxa"/>
          </w:tcPr>
          <w:p w14:paraId="0D26E7B6" w14:textId="77777777" w:rsidR="007F0B73" w:rsidRPr="00970B53" w:rsidRDefault="007F0B73">
            <w:pPr>
              <w:pStyle w:val="CellNumber"/>
            </w:pPr>
            <w:r w:rsidRPr="00970B53">
              <w:tab/>
              <w:t>8.</w:t>
            </w:r>
            <w:r w:rsidRPr="00970B53">
              <w:tab/>
              <w:t>Department/Agency</w:t>
            </w:r>
          </w:p>
          <w:p w14:paraId="2893DF20" w14:textId="77777777" w:rsidR="007F0B73" w:rsidRPr="00970B53" w:rsidRDefault="00BC1A97">
            <w:pPr>
              <w:pStyle w:val="CellText"/>
            </w:pPr>
            <w:r>
              <w:t>Attorney General</w:t>
            </w:r>
          </w:p>
        </w:tc>
      </w:tr>
      <w:tr w:rsidR="007F0B73" w:rsidRPr="00970B53" w14:paraId="045379DC" w14:textId="77777777" w:rsidTr="00E50CBB">
        <w:trPr>
          <w:cantSplit/>
          <w:trHeight w:val="800"/>
        </w:trPr>
        <w:tc>
          <w:tcPr>
            <w:tcW w:w="5364" w:type="dxa"/>
          </w:tcPr>
          <w:p w14:paraId="750B0E32" w14:textId="77777777" w:rsidR="007F0B73" w:rsidRPr="00970B53" w:rsidRDefault="007F0B73">
            <w:pPr>
              <w:pStyle w:val="CellNumber"/>
            </w:pPr>
            <w:r w:rsidRPr="00970B53">
              <w:tab/>
              <w:t>3.</w:t>
            </w:r>
            <w:r w:rsidRPr="00970B53">
              <w:tab/>
              <w:t>Employee Identification Number</w:t>
            </w:r>
          </w:p>
          <w:p w14:paraId="442C93C4" w14:textId="59664DB3" w:rsidR="007F0B73" w:rsidRPr="00970B53" w:rsidRDefault="007F0B73">
            <w:pPr>
              <w:pStyle w:val="CellText"/>
              <w:spacing w:after="0"/>
            </w:pPr>
          </w:p>
        </w:tc>
        <w:tc>
          <w:tcPr>
            <w:tcW w:w="5364" w:type="dxa"/>
          </w:tcPr>
          <w:p w14:paraId="7D2DACED" w14:textId="77777777" w:rsidR="007F0B73" w:rsidRPr="00970B53" w:rsidRDefault="007F0B73">
            <w:pPr>
              <w:pStyle w:val="CellNumber"/>
            </w:pPr>
            <w:r w:rsidRPr="00970B53">
              <w:tab/>
              <w:t>9.</w:t>
            </w:r>
            <w:r w:rsidRPr="00970B53">
              <w:tab/>
              <w:t>Bureau (Institution, Board, or Commission)</w:t>
            </w:r>
          </w:p>
          <w:p w14:paraId="5C50016C" w14:textId="045046A2" w:rsidR="007F0B73" w:rsidRPr="00970B53" w:rsidRDefault="000F4BE1" w:rsidP="004F15E5">
            <w:pPr>
              <w:pStyle w:val="CellText"/>
              <w:ind w:left="0"/>
            </w:pPr>
            <w:r>
              <w:t xml:space="preserve">         </w:t>
            </w:r>
            <w:r w:rsidR="001E6EAF">
              <w:t>Consumer and Regulatory Enforcement Bureau</w:t>
            </w:r>
          </w:p>
        </w:tc>
      </w:tr>
      <w:tr w:rsidR="007F0B73" w:rsidRPr="00970B53" w14:paraId="7AE667F7" w14:textId="77777777" w:rsidTr="00E50CBB">
        <w:trPr>
          <w:cantSplit/>
          <w:trHeight w:hRule="exact" w:val="800"/>
        </w:trPr>
        <w:tc>
          <w:tcPr>
            <w:tcW w:w="5364" w:type="dxa"/>
          </w:tcPr>
          <w:p w14:paraId="1176966F" w14:textId="77777777" w:rsidR="007F0B73" w:rsidRPr="00970B53" w:rsidRDefault="007F0B73">
            <w:pPr>
              <w:pStyle w:val="CellNumber"/>
            </w:pPr>
            <w:r w:rsidRPr="00970B53">
              <w:tab/>
              <w:t>4.</w:t>
            </w:r>
            <w:r w:rsidRPr="00970B53">
              <w:tab/>
              <w:t>Civil Service Classification of Position</w:t>
            </w:r>
          </w:p>
          <w:p w14:paraId="0D75EBEE" w14:textId="7CDC4B46" w:rsidR="007F0B73" w:rsidRPr="00554727" w:rsidRDefault="00554727">
            <w:pPr>
              <w:pStyle w:val="CellText"/>
            </w:pPr>
            <w:r>
              <w:t>Attorney Staff-E -</w:t>
            </w:r>
            <w:r>
              <w:rPr>
                <w:b/>
                <w:bCs/>
              </w:rPr>
              <w:t>or</w:t>
            </w:r>
            <w:r>
              <w:t>- Attorney Senior-A</w:t>
            </w:r>
          </w:p>
        </w:tc>
        <w:tc>
          <w:tcPr>
            <w:tcW w:w="5364" w:type="dxa"/>
          </w:tcPr>
          <w:p w14:paraId="7FE8C77F" w14:textId="77777777" w:rsidR="007F0B73" w:rsidRPr="00970B53" w:rsidRDefault="007F0B73">
            <w:pPr>
              <w:pStyle w:val="CellNumber"/>
            </w:pPr>
            <w:r w:rsidRPr="00970B53">
              <w:tab/>
              <w:t>10.</w:t>
            </w:r>
            <w:r w:rsidRPr="00970B53">
              <w:tab/>
              <w:t>Division</w:t>
            </w:r>
          </w:p>
          <w:p w14:paraId="203A62A0" w14:textId="77777777" w:rsidR="007F0B73" w:rsidRPr="00970B53" w:rsidRDefault="00BC1A97">
            <w:pPr>
              <w:pStyle w:val="CellText"/>
            </w:pPr>
            <w:r>
              <w:t>Labor</w:t>
            </w:r>
          </w:p>
        </w:tc>
      </w:tr>
      <w:tr w:rsidR="007F0B73" w:rsidRPr="00970B53" w14:paraId="273D489B" w14:textId="77777777" w:rsidTr="00E50CBB">
        <w:trPr>
          <w:cantSplit/>
          <w:trHeight w:hRule="exact" w:val="1000"/>
        </w:trPr>
        <w:tc>
          <w:tcPr>
            <w:tcW w:w="5364" w:type="dxa"/>
          </w:tcPr>
          <w:p w14:paraId="742F78BF" w14:textId="77777777" w:rsidR="007F0B73" w:rsidRPr="00970B53" w:rsidRDefault="007F0B73">
            <w:pPr>
              <w:pStyle w:val="CellNumber"/>
            </w:pPr>
            <w:r w:rsidRPr="00970B53">
              <w:tab/>
              <w:t>5.</w:t>
            </w:r>
            <w:r w:rsidRPr="00970B53">
              <w:tab/>
              <w:t>Working Title of Position (What the agency titles the position)</w:t>
            </w:r>
          </w:p>
          <w:p w14:paraId="5C3827B4" w14:textId="77777777" w:rsidR="007F0B73" w:rsidRPr="00970B53" w:rsidRDefault="00BC1A97" w:rsidP="006B26DF">
            <w:pPr>
              <w:pStyle w:val="CellText"/>
            </w:pPr>
            <w:r>
              <w:t>Assistant Attorney General</w:t>
            </w:r>
          </w:p>
        </w:tc>
        <w:tc>
          <w:tcPr>
            <w:tcW w:w="5364" w:type="dxa"/>
          </w:tcPr>
          <w:p w14:paraId="71580904" w14:textId="77777777" w:rsidR="007F0B73" w:rsidRPr="00970B53" w:rsidRDefault="007F0B73">
            <w:pPr>
              <w:pStyle w:val="CellNumber"/>
            </w:pPr>
            <w:r w:rsidRPr="00970B53">
              <w:tab/>
              <w:t>11.</w:t>
            </w:r>
            <w:r w:rsidRPr="00970B53">
              <w:tab/>
              <w:t>Section</w:t>
            </w:r>
          </w:p>
          <w:p w14:paraId="595EDC7B" w14:textId="549C6F42" w:rsidR="007F0B73" w:rsidRPr="00970B53" w:rsidRDefault="007F0B73">
            <w:pPr>
              <w:pStyle w:val="CellText"/>
            </w:pPr>
          </w:p>
        </w:tc>
      </w:tr>
      <w:tr w:rsidR="007F0B73" w:rsidRPr="00970B53" w14:paraId="160071E1" w14:textId="77777777" w:rsidTr="00E50CBB">
        <w:trPr>
          <w:cantSplit/>
          <w:trHeight w:hRule="exact" w:val="800"/>
        </w:trPr>
        <w:tc>
          <w:tcPr>
            <w:tcW w:w="5364" w:type="dxa"/>
          </w:tcPr>
          <w:p w14:paraId="751727B0" w14:textId="77777777" w:rsidR="007F0B73" w:rsidRPr="00970B53" w:rsidRDefault="007F0B73">
            <w:pPr>
              <w:pStyle w:val="CellNumber"/>
            </w:pPr>
            <w:r w:rsidRPr="00970B53">
              <w:tab/>
              <w:t>6.</w:t>
            </w:r>
            <w:r w:rsidRPr="00970B53">
              <w:tab/>
              <w:t>Name and Classification of Direct Supervisor</w:t>
            </w:r>
          </w:p>
          <w:p w14:paraId="145A92C9" w14:textId="3292092C" w:rsidR="0023565B" w:rsidRPr="00970B53" w:rsidRDefault="0023565B" w:rsidP="006B26DF">
            <w:pPr>
              <w:pStyle w:val="CellText"/>
            </w:pPr>
          </w:p>
        </w:tc>
        <w:tc>
          <w:tcPr>
            <w:tcW w:w="5364" w:type="dxa"/>
          </w:tcPr>
          <w:p w14:paraId="71BDE8A2" w14:textId="77777777" w:rsidR="007F0B73" w:rsidRPr="00970B53" w:rsidRDefault="007F0B73">
            <w:pPr>
              <w:pStyle w:val="CellNumber"/>
            </w:pPr>
            <w:r w:rsidRPr="00970B53">
              <w:tab/>
              <w:t>12.</w:t>
            </w:r>
            <w:r w:rsidRPr="00970B53">
              <w:tab/>
              <w:t>Unit</w:t>
            </w:r>
          </w:p>
          <w:p w14:paraId="1D9270DC" w14:textId="77777777" w:rsidR="007F0B73" w:rsidRPr="00970B53" w:rsidRDefault="007F0B73">
            <w:pPr>
              <w:pStyle w:val="CellText"/>
            </w:pPr>
          </w:p>
        </w:tc>
      </w:tr>
      <w:tr w:rsidR="007F0B73" w:rsidRPr="00970B53" w14:paraId="1C6E038C" w14:textId="77777777" w:rsidTr="00E50CBB">
        <w:trPr>
          <w:cantSplit/>
          <w:trHeight w:hRule="exact" w:val="1374"/>
        </w:trPr>
        <w:tc>
          <w:tcPr>
            <w:tcW w:w="5364" w:type="dxa"/>
          </w:tcPr>
          <w:p w14:paraId="2A1D82EE" w14:textId="77777777" w:rsidR="007F0B73" w:rsidRPr="00970B53" w:rsidRDefault="007F0B73">
            <w:pPr>
              <w:pStyle w:val="CellNumber"/>
            </w:pPr>
            <w:r w:rsidRPr="00970B53">
              <w:tab/>
              <w:t>7.</w:t>
            </w:r>
            <w:r w:rsidRPr="00970B53">
              <w:tab/>
              <w:t xml:space="preserve">Name and Classification of Next </w:t>
            </w:r>
            <w:proofErr w:type="gramStart"/>
            <w:r w:rsidRPr="00970B53">
              <w:t>Higher Level</w:t>
            </w:r>
            <w:proofErr w:type="gramEnd"/>
            <w:r w:rsidRPr="00970B53">
              <w:t xml:space="preserve"> Supervisor</w:t>
            </w:r>
          </w:p>
          <w:p w14:paraId="4934B529" w14:textId="2F10CCEA" w:rsidR="007F0B73" w:rsidRPr="00970B53" w:rsidRDefault="007F0B73" w:rsidP="006B26DF">
            <w:pPr>
              <w:pStyle w:val="CellText"/>
            </w:pPr>
          </w:p>
        </w:tc>
        <w:tc>
          <w:tcPr>
            <w:tcW w:w="5364" w:type="dxa"/>
          </w:tcPr>
          <w:p w14:paraId="0616B16D" w14:textId="77777777" w:rsidR="007F0B73" w:rsidRPr="00970B53" w:rsidRDefault="007F0B73">
            <w:pPr>
              <w:pStyle w:val="CellNumber"/>
              <w:spacing w:after="100"/>
            </w:pPr>
            <w:r w:rsidRPr="00970B53">
              <w:tab/>
              <w:t>13.</w:t>
            </w:r>
            <w:r w:rsidRPr="00970B53">
              <w:tab/>
              <w:t>Work Location (City and Address)/Hours of Work</w:t>
            </w:r>
          </w:p>
          <w:p w14:paraId="2FA159AC" w14:textId="0B930094" w:rsidR="007F0B73" w:rsidRDefault="00BC1A97">
            <w:pPr>
              <w:pStyle w:val="CellText"/>
              <w:spacing w:before="0" w:after="0"/>
            </w:pPr>
            <w:r>
              <w:t>3030 West Grand Blvd., Suite 9-600, Detroit, 48202</w:t>
            </w:r>
          </w:p>
          <w:p w14:paraId="728EBBE9" w14:textId="46F41669" w:rsidR="00BC1A97" w:rsidRPr="00D768FA" w:rsidRDefault="00042310" w:rsidP="00E626D7">
            <w:pPr>
              <w:pStyle w:val="CellText"/>
              <w:spacing w:before="0" w:after="0"/>
              <w:rPr>
                <w:b/>
                <w:bCs/>
              </w:rPr>
            </w:pPr>
            <w:r>
              <w:t xml:space="preserve">    </w:t>
            </w:r>
            <w:r w:rsidR="00D768FA">
              <w:t>-</w:t>
            </w:r>
            <w:r w:rsidR="00D768FA" w:rsidRPr="00D768FA">
              <w:rPr>
                <w:b/>
                <w:bCs/>
              </w:rPr>
              <w:t>or</w:t>
            </w:r>
            <w:r w:rsidR="00D768FA">
              <w:rPr>
                <w:b/>
                <w:bCs/>
              </w:rPr>
              <w:t>-</w:t>
            </w:r>
            <w:r w:rsidRPr="00D768FA">
              <w:rPr>
                <w:b/>
                <w:bCs/>
              </w:rPr>
              <w:t xml:space="preserve"> </w:t>
            </w:r>
          </w:p>
          <w:p w14:paraId="1BB1345E" w14:textId="77777777" w:rsidR="00042310" w:rsidRDefault="00042310" w:rsidP="00042310">
            <w:pPr>
              <w:pStyle w:val="CellText"/>
            </w:pPr>
            <w:r w:rsidRPr="00042310">
              <w:t xml:space="preserve">525 W. Ottawa, Lansing, MI 48909   </w:t>
            </w:r>
          </w:p>
          <w:p w14:paraId="5BF9E25D" w14:textId="4BB28BFD" w:rsidR="00042310" w:rsidRPr="00970B53" w:rsidRDefault="00042310" w:rsidP="00042310">
            <w:pPr>
              <w:pStyle w:val="CellText"/>
            </w:pPr>
            <w:r w:rsidRPr="00042310">
              <w:t>8:00 a.m. – 5:00 p.m.</w:t>
            </w:r>
          </w:p>
        </w:tc>
      </w:tr>
      <w:tr w:rsidR="007F0B73" w:rsidRPr="00970B53" w14:paraId="5805241A" w14:textId="77777777" w:rsidTr="00E50CBB">
        <w:trPr>
          <w:trHeight w:val="3000"/>
        </w:trPr>
        <w:tc>
          <w:tcPr>
            <w:tcW w:w="10728" w:type="dxa"/>
            <w:gridSpan w:val="2"/>
          </w:tcPr>
          <w:p w14:paraId="438ACBB4" w14:textId="77777777" w:rsidR="007F0B73" w:rsidRPr="00970B53" w:rsidRDefault="007F0B73">
            <w:pPr>
              <w:pStyle w:val="CellNumber"/>
            </w:pPr>
            <w:r w:rsidRPr="00970B53">
              <w:tab/>
              <w:t>14.</w:t>
            </w:r>
            <w:r w:rsidRPr="00970B53">
              <w:tab/>
              <w:t>General Summary of Function/Purpose of Position</w:t>
            </w:r>
          </w:p>
          <w:p w14:paraId="3EB59AEC" w14:textId="5DD3FC65" w:rsidR="007F0B73" w:rsidRPr="00554727" w:rsidRDefault="0087625E" w:rsidP="00D1303E">
            <w:pPr>
              <w:pStyle w:val="CellText"/>
              <w:spacing w:after="0"/>
              <w:rPr>
                <w:bCs/>
              </w:rPr>
            </w:pPr>
            <w:r w:rsidRPr="0087625E">
              <w:rPr>
                <w:bCs/>
              </w:rPr>
              <w:t xml:space="preserve">The Labor Division provides legal advice and representation to State entities that regulate or adjudicate various employment issues and provide various workforce benefits in accordance with the Federal and State Constitutions, laws, and regulations. The Division has offices in Lansing and Detroit, and </w:t>
            </w:r>
            <w:r w:rsidR="007863C0">
              <w:rPr>
                <w:bCs/>
              </w:rPr>
              <w:t>has</w:t>
            </w:r>
            <w:r w:rsidRPr="0087625E">
              <w:rPr>
                <w:bCs/>
              </w:rPr>
              <w:t xml:space="preserve"> four sections: Regulatory, Vocational Safety, Unemployment, and Workers’ Compensation.</w:t>
            </w:r>
            <w:r>
              <w:rPr>
                <w:bCs/>
              </w:rPr>
              <w:t xml:space="preserve">  </w:t>
            </w:r>
            <w:r w:rsidR="007B0846">
              <w:rPr>
                <w:bCs/>
              </w:rPr>
              <w:t>U</w:t>
            </w:r>
            <w:r w:rsidR="00554727" w:rsidRPr="00554727">
              <w:rPr>
                <w:bCs/>
              </w:rPr>
              <w:t xml:space="preserve">nder the general supervision of the Division Chief, First Assistant, </w:t>
            </w:r>
            <w:r w:rsidR="0023565B">
              <w:rPr>
                <w:bCs/>
              </w:rPr>
              <w:t>or Section Head</w:t>
            </w:r>
            <w:r w:rsidR="00AF1EF8" w:rsidRPr="00AF1EF8">
              <w:rPr>
                <w:bCs/>
              </w:rPr>
              <w:t>, the incumbent in this position handles legal assignments of varying complexity.  Working with varying levels of independence, the attorney provides legal representation for a wide range of the Division’s client agencies</w:t>
            </w:r>
            <w:r w:rsidR="00A75061">
              <w:rPr>
                <w:bCs/>
              </w:rPr>
              <w:t>, boards, commissions, officers, and employees</w:t>
            </w:r>
            <w:r w:rsidR="00AF1EF8" w:rsidRPr="00AF1EF8">
              <w:rPr>
                <w:bCs/>
              </w:rPr>
              <w:t xml:space="preserve">.  The legal assignments handled by the incumbent include, but are not limited </w:t>
            </w:r>
            <w:proofErr w:type="gramStart"/>
            <w:r w:rsidR="00AF1EF8" w:rsidRPr="00AF1EF8">
              <w:rPr>
                <w:bCs/>
              </w:rPr>
              <w:t>to:</w:t>
            </w:r>
            <w:proofErr w:type="gramEnd"/>
            <w:r w:rsidR="00AF1EF8" w:rsidRPr="00AF1EF8">
              <w:rPr>
                <w:bCs/>
              </w:rPr>
              <w:t xml:space="preserve"> day-to-day legal advice, research and writing of formal and informal legal opinions, representation of client agencies in contested administrative hearings, representation in federal and state court litigation, and appellate representation in all levels of federal and state courts</w:t>
            </w:r>
            <w:r w:rsidR="00AF1EF8">
              <w:rPr>
                <w:bCs/>
              </w:rPr>
              <w:t>.</w:t>
            </w:r>
            <w:r w:rsidR="007B0846">
              <w:rPr>
                <w:bCs/>
              </w:rPr>
              <w:t xml:space="preserve"> </w:t>
            </w:r>
          </w:p>
        </w:tc>
      </w:tr>
      <w:tr w:rsidR="007F0B73" w:rsidRPr="00970B53" w14:paraId="4E2804AB" w14:textId="77777777" w:rsidTr="00961DF0">
        <w:trPr>
          <w:cantSplit/>
          <w:trHeight w:hRule="exact" w:val="771"/>
        </w:trPr>
        <w:tc>
          <w:tcPr>
            <w:tcW w:w="10728" w:type="dxa"/>
            <w:gridSpan w:val="2"/>
          </w:tcPr>
          <w:p w14:paraId="5846E784" w14:textId="77777777" w:rsidR="007F0B73" w:rsidRPr="00970B53" w:rsidRDefault="007F0B73">
            <w:pPr>
              <w:pStyle w:val="CellNumber"/>
            </w:pPr>
            <w:r w:rsidRPr="00970B53">
              <w:lastRenderedPageBreak/>
              <w:t>For Civil Service Use Only</w:t>
            </w:r>
          </w:p>
          <w:p w14:paraId="332C8646" w14:textId="77777777" w:rsidR="007F0B73" w:rsidRPr="00970B53" w:rsidRDefault="007F0B73">
            <w:pPr>
              <w:pStyle w:val="CellText"/>
            </w:pPr>
          </w:p>
        </w:tc>
      </w:tr>
      <w:tr w:rsidR="007F0B73" w:rsidRPr="00970B53" w14:paraId="173B83F4" w14:textId="77777777" w:rsidTr="00E50CBB">
        <w:tc>
          <w:tcPr>
            <w:tcW w:w="10728" w:type="dxa"/>
            <w:gridSpan w:val="2"/>
          </w:tcPr>
          <w:p w14:paraId="7047FAC5" w14:textId="77777777" w:rsidR="006B26DF" w:rsidRDefault="007F0B73">
            <w:pPr>
              <w:pStyle w:val="CellNumber"/>
              <w:rPr>
                <w:sz w:val="22"/>
              </w:rPr>
            </w:pPr>
            <w:r w:rsidRPr="00970B53">
              <w:rPr>
                <w:sz w:val="22"/>
              </w:rPr>
              <w:tab/>
            </w:r>
          </w:p>
          <w:p w14:paraId="146C51ED" w14:textId="77777777" w:rsidR="007F0B73" w:rsidRPr="00970B53" w:rsidRDefault="007F0B73">
            <w:pPr>
              <w:pStyle w:val="CellNumber"/>
              <w:rPr>
                <w:sz w:val="22"/>
              </w:rPr>
            </w:pPr>
            <w:r w:rsidRPr="00970B53">
              <w:rPr>
                <w:sz w:val="22"/>
              </w:rPr>
              <w:t>15.</w:t>
            </w:r>
            <w:r w:rsidRPr="00970B53">
              <w:rPr>
                <w:sz w:val="22"/>
              </w:rPr>
              <w:tab/>
              <w:t xml:space="preserve">Please describe your </w:t>
            </w:r>
            <w:r w:rsidRPr="00970B53">
              <w:rPr>
                <w:sz w:val="22"/>
                <w:u w:val="single"/>
              </w:rPr>
              <w:t>assigned</w:t>
            </w:r>
            <w:r w:rsidRPr="00970B53">
              <w:rPr>
                <w:sz w:val="22"/>
              </w:rPr>
              <w:t xml:space="preserve"> duties, percent of time spent performing each duty, and explain what is done to complete each duty.</w:t>
            </w:r>
          </w:p>
          <w:p w14:paraId="1A8FBC67" w14:textId="77777777" w:rsidR="007F0B73" w:rsidRPr="00970B53" w:rsidRDefault="007F0B73">
            <w:pPr>
              <w:pStyle w:val="CellNumber"/>
              <w:spacing w:after="120"/>
              <w:rPr>
                <w:sz w:val="22"/>
              </w:rPr>
            </w:pPr>
            <w:r w:rsidRPr="00970B53">
              <w:rPr>
                <w:sz w:val="22"/>
              </w:rPr>
              <w:tab/>
            </w:r>
            <w:r w:rsidRPr="00970B53">
              <w:rPr>
                <w:sz w:val="22"/>
              </w:rPr>
              <w:tab/>
              <w:t>List your duties in the order of importance, from most important to least important.  The total percentage of all duties performed must equal 100 percent.</w:t>
            </w:r>
          </w:p>
        </w:tc>
      </w:tr>
      <w:tr w:rsidR="007F0B73" w:rsidRPr="00970B53" w14:paraId="0F246159" w14:textId="77777777" w:rsidTr="003975EF">
        <w:trPr>
          <w:trHeight w:val="1065"/>
        </w:trPr>
        <w:tc>
          <w:tcPr>
            <w:tcW w:w="10728" w:type="dxa"/>
            <w:gridSpan w:val="2"/>
          </w:tcPr>
          <w:p w14:paraId="6141D485" w14:textId="77777777" w:rsidR="007F0B73" w:rsidRPr="00970B53" w:rsidRDefault="007F0B73" w:rsidP="00794386">
            <w:pPr>
              <w:pStyle w:val="Heading3"/>
              <w:keepNext w:val="0"/>
            </w:pPr>
            <w:r w:rsidRPr="00970B53">
              <w:t>Duty 1</w:t>
            </w:r>
          </w:p>
          <w:p w14:paraId="3582EAF4" w14:textId="470FADB5" w:rsidR="007F0B73" w:rsidRPr="00554727" w:rsidRDefault="007F0B73">
            <w:pPr>
              <w:pStyle w:val="DutyText"/>
              <w:tabs>
                <w:tab w:val="left" w:pos="3600"/>
                <w:tab w:val="left" w:pos="4590"/>
                <w:tab w:val="right" w:pos="5220"/>
              </w:tabs>
              <w:rPr>
                <w:b/>
                <w:u w:val="single"/>
              </w:rPr>
            </w:pPr>
            <w:r w:rsidRPr="00970B53">
              <w:rPr>
                <w:b/>
              </w:rPr>
              <w:t>General Summary of Duty 1</w:t>
            </w:r>
            <w:r w:rsidRPr="00970B53">
              <w:rPr>
                <w:b/>
              </w:rPr>
              <w:tab/>
              <w:t>% of Time</w:t>
            </w:r>
            <w:r w:rsidRPr="00970B53">
              <w:rPr>
                <w:b/>
              </w:rPr>
              <w:tab/>
            </w:r>
            <w:r w:rsidR="00B077A1" w:rsidRPr="00B077A1">
              <w:rPr>
                <w:b/>
                <w:u w:val="single"/>
              </w:rPr>
              <w:t>50</w:t>
            </w:r>
          </w:p>
          <w:p w14:paraId="7A7C570C" w14:textId="674F736A" w:rsidR="007F0B73" w:rsidRPr="00970B53" w:rsidRDefault="004359FA" w:rsidP="00BC1A97">
            <w:pPr>
              <w:pStyle w:val="DutyText"/>
            </w:pPr>
            <w:r w:rsidRPr="004359FA">
              <w:t xml:space="preserve">Represent the </w:t>
            </w:r>
            <w:r w:rsidR="00061016">
              <w:t>Division’s client agencies in administrative and civil</w:t>
            </w:r>
            <w:r w:rsidRPr="004359FA">
              <w:t xml:space="preserve"> litigation.  </w:t>
            </w:r>
          </w:p>
        </w:tc>
      </w:tr>
      <w:tr w:rsidR="007F0B73" w:rsidRPr="00970B53" w14:paraId="29252B0D" w14:textId="77777777" w:rsidTr="003975EF">
        <w:trPr>
          <w:trHeight w:val="3333"/>
        </w:trPr>
        <w:tc>
          <w:tcPr>
            <w:tcW w:w="10728" w:type="dxa"/>
            <w:gridSpan w:val="2"/>
          </w:tcPr>
          <w:p w14:paraId="01B73BB9" w14:textId="77777777" w:rsidR="007F0B73" w:rsidRPr="00970B53" w:rsidRDefault="007F0B73">
            <w:pPr>
              <w:pStyle w:val="DutyText"/>
              <w:rPr>
                <w:b/>
              </w:rPr>
            </w:pPr>
            <w:r w:rsidRPr="00970B53">
              <w:rPr>
                <w:b/>
              </w:rPr>
              <w:t>Individual tasks related to the duty.</w:t>
            </w:r>
          </w:p>
          <w:p w14:paraId="42542AE7" w14:textId="77777777" w:rsidR="00DC7B99" w:rsidRDefault="00DC7B99" w:rsidP="00DC7B99">
            <w:pPr>
              <w:pStyle w:val="DutyText"/>
              <w:numPr>
                <w:ilvl w:val="0"/>
                <w:numId w:val="25"/>
              </w:numPr>
              <w:spacing w:before="0" w:after="0"/>
            </w:pPr>
            <w:r>
              <w:rPr>
                <w:noProof/>
              </w:rPr>
              <w:t>Meet with client staff and management to discuss underlying case issues and facts and develop strategy.</w:t>
            </w:r>
          </w:p>
          <w:p w14:paraId="31FEB629" w14:textId="77777777" w:rsidR="00DC7B99" w:rsidRDefault="00DC7B99" w:rsidP="00DC7B99">
            <w:pPr>
              <w:pStyle w:val="DutyText"/>
              <w:numPr>
                <w:ilvl w:val="0"/>
                <w:numId w:val="25"/>
              </w:numPr>
              <w:spacing w:before="0" w:after="0"/>
            </w:pPr>
            <w:r>
              <w:t>Review and assess the case and evidence supporting the agency’s position.</w:t>
            </w:r>
          </w:p>
          <w:p w14:paraId="139F1F5C" w14:textId="77777777" w:rsidR="00DC7B99" w:rsidRDefault="00DC7B99" w:rsidP="00DC7B99">
            <w:pPr>
              <w:pStyle w:val="DutyText"/>
              <w:numPr>
                <w:ilvl w:val="0"/>
                <w:numId w:val="25"/>
              </w:numPr>
              <w:spacing w:before="0" w:after="0"/>
            </w:pPr>
            <w:r>
              <w:t>Determine what witnesses will be necessary to present the agency’s case and, if necessary, obtain subpoenas to secure the appearance of non-client witnesses.</w:t>
            </w:r>
          </w:p>
          <w:p w14:paraId="5A82C571" w14:textId="142B4BFB" w:rsidR="00DC7B99" w:rsidRDefault="00DC7B99" w:rsidP="00DC7B99">
            <w:pPr>
              <w:pStyle w:val="DutyText"/>
              <w:numPr>
                <w:ilvl w:val="0"/>
                <w:numId w:val="25"/>
              </w:numPr>
              <w:spacing w:before="0" w:after="0"/>
            </w:pPr>
            <w:r>
              <w:t>Conduct discovery-related activities.</w:t>
            </w:r>
          </w:p>
          <w:p w14:paraId="65DD62A8" w14:textId="36BFB560" w:rsidR="00DC7B99" w:rsidRDefault="00DC7B99" w:rsidP="00DC7B99">
            <w:pPr>
              <w:pStyle w:val="DutyText"/>
              <w:numPr>
                <w:ilvl w:val="0"/>
                <w:numId w:val="25"/>
              </w:numPr>
              <w:spacing w:before="0" w:after="0"/>
            </w:pPr>
            <w:r>
              <w:t>Participate in telephone or in-person conferences with the judge and opposing parties</w:t>
            </w:r>
            <w:r w:rsidR="00F55AEB">
              <w:t>.</w:t>
            </w:r>
          </w:p>
          <w:p w14:paraId="791EA25E" w14:textId="743D3A70" w:rsidR="00DC7B99" w:rsidRDefault="00DC7B99" w:rsidP="00DC7B99">
            <w:pPr>
              <w:pStyle w:val="DutyText"/>
              <w:numPr>
                <w:ilvl w:val="0"/>
                <w:numId w:val="25"/>
              </w:numPr>
              <w:spacing w:before="0" w:after="0"/>
            </w:pPr>
            <w:r>
              <w:t xml:space="preserve">Advise </w:t>
            </w:r>
            <w:r w:rsidR="00EC54C1">
              <w:t>the client agency</w:t>
            </w:r>
            <w:r>
              <w:t xml:space="preserve"> on settlement matters.</w:t>
            </w:r>
          </w:p>
          <w:p w14:paraId="2747DA19" w14:textId="77777777" w:rsidR="00DC7B99" w:rsidRDefault="00DC7B99" w:rsidP="00DC7B99">
            <w:pPr>
              <w:pStyle w:val="DutyText"/>
              <w:numPr>
                <w:ilvl w:val="0"/>
                <w:numId w:val="25"/>
              </w:numPr>
              <w:spacing w:before="0" w:after="0"/>
            </w:pPr>
            <w:r>
              <w:t>File or respond to written motions.</w:t>
            </w:r>
          </w:p>
          <w:p w14:paraId="0A86C4EE" w14:textId="77777777" w:rsidR="00DC7B99" w:rsidRDefault="00DC7B99" w:rsidP="00DC7B99">
            <w:pPr>
              <w:pStyle w:val="DutyText"/>
              <w:numPr>
                <w:ilvl w:val="0"/>
                <w:numId w:val="25"/>
              </w:numPr>
              <w:spacing w:before="0" w:after="0"/>
            </w:pPr>
            <w:r>
              <w:t>Prepare witnesses for deposition or hearing testimony.</w:t>
            </w:r>
          </w:p>
          <w:p w14:paraId="6F3D9BC0" w14:textId="77777777" w:rsidR="00DC7B99" w:rsidRDefault="00DC7B99" w:rsidP="00DC7B99">
            <w:pPr>
              <w:pStyle w:val="DutyText"/>
              <w:numPr>
                <w:ilvl w:val="0"/>
                <w:numId w:val="25"/>
              </w:numPr>
              <w:spacing w:before="0" w:after="0"/>
            </w:pPr>
            <w:r>
              <w:t>Prepare exhibits for introduction at hearing.</w:t>
            </w:r>
          </w:p>
          <w:p w14:paraId="4A5139DA" w14:textId="77E8B7DE" w:rsidR="00961AE4" w:rsidRPr="00970B53" w:rsidRDefault="00DC7B99" w:rsidP="00DC7B99">
            <w:pPr>
              <w:pStyle w:val="DutyText"/>
              <w:numPr>
                <w:ilvl w:val="0"/>
                <w:numId w:val="25"/>
              </w:numPr>
              <w:spacing w:before="0" w:after="0"/>
            </w:pPr>
            <w:r>
              <w:t xml:space="preserve">Represent </w:t>
            </w:r>
            <w:r w:rsidR="00532301">
              <w:t xml:space="preserve">the client agency </w:t>
            </w:r>
            <w:r>
              <w:t xml:space="preserve">at all stages of </w:t>
            </w:r>
            <w:r w:rsidR="00532301">
              <w:t xml:space="preserve">the </w:t>
            </w:r>
            <w:r w:rsidR="00EF1FDD">
              <w:t>case, including on appeal</w:t>
            </w:r>
            <w:r>
              <w:t>.</w:t>
            </w:r>
            <w:r w:rsidR="00961AE4">
              <w:t xml:space="preserve"> </w:t>
            </w:r>
          </w:p>
        </w:tc>
      </w:tr>
      <w:tr w:rsidR="007F0B73" w:rsidRPr="00970B53" w14:paraId="220A0D40" w14:textId="77777777" w:rsidTr="003975EF">
        <w:trPr>
          <w:trHeight w:val="1092"/>
        </w:trPr>
        <w:tc>
          <w:tcPr>
            <w:tcW w:w="10728" w:type="dxa"/>
            <w:gridSpan w:val="2"/>
          </w:tcPr>
          <w:p w14:paraId="11F156CF" w14:textId="77777777" w:rsidR="007F0B73" w:rsidRPr="00970B53" w:rsidRDefault="007F0B73" w:rsidP="00794386">
            <w:pPr>
              <w:pStyle w:val="Heading3"/>
              <w:keepNext w:val="0"/>
            </w:pPr>
            <w:r w:rsidRPr="00970B53">
              <w:t>Duty 2</w:t>
            </w:r>
          </w:p>
          <w:p w14:paraId="729C08CE" w14:textId="36956350" w:rsidR="007F0B73" w:rsidRPr="00867B6D" w:rsidRDefault="007F0B73">
            <w:pPr>
              <w:pStyle w:val="DutyText"/>
              <w:tabs>
                <w:tab w:val="left" w:pos="3600"/>
                <w:tab w:val="left" w:pos="4590"/>
                <w:tab w:val="right" w:pos="5220"/>
              </w:tabs>
              <w:rPr>
                <w:b/>
                <w:u w:val="single"/>
              </w:rPr>
            </w:pPr>
            <w:r w:rsidRPr="00970B53">
              <w:rPr>
                <w:b/>
              </w:rPr>
              <w:t>General Summary of Duty 2</w:t>
            </w:r>
            <w:r w:rsidRPr="00970B53">
              <w:rPr>
                <w:b/>
              </w:rPr>
              <w:tab/>
              <w:t>% of Time</w:t>
            </w:r>
            <w:r w:rsidRPr="00970B53">
              <w:rPr>
                <w:b/>
              </w:rPr>
              <w:tab/>
            </w:r>
            <w:r w:rsidR="000F1B66">
              <w:rPr>
                <w:b/>
                <w:u w:val="single"/>
              </w:rPr>
              <w:t>40</w:t>
            </w:r>
          </w:p>
          <w:p w14:paraId="670ABD38" w14:textId="68530680" w:rsidR="007F0B73" w:rsidRPr="00970B53" w:rsidRDefault="00DC7B99" w:rsidP="00D1303E">
            <w:pPr>
              <w:pStyle w:val="DutyText"/>
            </w:pPr>
            <w:r w:rsidRPr="00924038">
              <w:t xml:space="preserve">Provide oral or written legal advice to </w:t>
            </w:r>
            <w:r w:rsidR="00A66B43">
              <w:t xml:space="preserve">the Division’s </w:t>
            </w:r>
            <w:r w:rsidRPr="00924038">
              <w:t>client agencies.</w:t>
            </w:r>
            <w:r w:rsidR="00867B6D">
              <w:t xml:space="preserve"> </w:t>
            </w:r>
            <w:r w:rsidR="00BC1A97" w:rsidRPr="00BC1A97">
              <w:t xml:space="preserve">  </w:t>
            </w:r>
          </w:p>
        </w:tc>
      </w:tr>
      <w:tr w:rsidR="00E50CBB" w:rsidRPr="00970B53" w14:paraId="31A1DD87" w14:textId="77777777" w:rsidTr="003975EF">
        <w:trPr>
          <w:trHeight w:val="2010"/>
        </w:trPr>
        <w:tc>
          <w:tcPr>
            <w:tcW w:w="10728" w:type="dxa"/>
            <w:gridSpan w:val="2"/>
          </w:tcPr>
          <w:p w14:paraId="07A0A768" w14:textId="77777777" w:rsidR="00E50CBB" w:rsidRPr="00970B53" w:rsidRDefault="00E50CBB" w:rsidP="00E50CBB">
            <w:pPr>
              <w:pStyle w:val="DutyText"/>
              <w:rPr>
                <w:b/>
              </w:rPr>
            </w:pPr>
            <w:r w:rsidRPr="00970B53">
              <w:rPr>
                <w:b/>
              </w:rPr>
              <w:t>Individual tasks related to the duty.</w:t>
            </w:r>
          </w:p>
          <w:p w14:paraId="67579F11" w14:textId="77777777" w:rsidR="00DC7B99" w:rsidRDefault="00DC7B99" w:rsidP="00DC7B99">
            <w:pPr>
              <w:pStyle w:val="DutyText"/>
              <w:numPr>
                <w:ilvl w:val="0"/>
                <w:numId w:val="25"/>
              </w:numPr>
              <w:spacing w:before="0" w:after="0"/>
            </w:pPr>
            <w:r>
              <w:t>Advise client agencies on all matters related to the administration of their various duties, obligations, and programs.</w:t>
            </w:r>
          </w:p>
          <w:p w14:paraId="31F7A216" w14:textId="44085D14" w:rsidR="00DC7B99" w:rsidRDefault="00C70C98" w:rsidP="00DC7B99">
            <w:pPr>
              <w:pStyle w:val="TableParagraph"/>
              <w:numPr>
                <w:ilvl w:val="0"/>
                <w:numId w:val="25"/>
              </w:numPr>
              <w:kinsoku w:val="0"/>
              <w:overflowPunct w:val="0"/>
              <w:rPr>
                <w:sz w:val="20"/>
                <w:szCs w:val="20"/>
              </w:rPr>
            </w:pPr>
            <w:r>
              <w:rPr>
                <w:sz w:val="20"/>
                <w:szCs w:val="20"/>
              </w:rPr>
              <w:t>Perform legal research and p</w:t>
            </w:r>
            <w:r w:rsidR="00DC7B99">
              <w:rPr>
                <w:sz w:val="20"/>
                <w:szCs w:val="20"/>
              </w:rPr>
              <w:t xml:space="preserve">rovide </w:t>
            </w:r>
            <w:r>
              <w:rPr>
                <w:sz w:val="20"/>
                <w:szCs w:val="20"/>
              </w:rPr>
              <w:t xml:space="preserve">oral or </w:t>
            </w:r>
            <w:r w:rsidR="00DC7B99">
              <w:rPr>
                <w:sz w:val="20"/>
                <w:szCs w:val="20"/>
              </w:rPr>
              <w:t xml:space="preserve">written advice </w:t>
            </w:r>
            <w:r>
              <w:rPr>
                <w:sz w:val="20"/>
                <w:szCs w:val="20"/>
              </w:rPr>
              <w:t xml:space="preserve">(by </w:t>
            </w:r>
            <w:r w:rsidR="00DC7B99">
              <w:rPr>
                <w:sz w:val="20"/>
                <w:szCs w:val="20"/>
              </w:rPr>
              <w:t>email, letter, or memorandum</w:t>
            </w:r>
            <w:r>
              <w:rPr>
                <w:sz w:val="20"/>
                <w:szCs w:val="20"/>
              </w:rPr>
              <w:t>)</w:t>
            </w:r>
            <w:r w:rsidR="00DC7B99">
              <w:rPr>
                <w:sz w:val="20"/>
                <w:szCs w:val="20"/>
              </w:rPr>
              <w:t>.</w:t>
            </w:r>
          </w:p>
          <w:p w14:paraId="0411F618" w14:textId="77777777" w:rsidR="00DC7B99" w:rsidRDefault="00DC7B99" w:rsidP="00DC7B99">
            <w:pPr>
              <w:pStyle w:val="TableParagraph"/>
              <w:numPr>
                <w:ilvl w:val="0"/>
                <w:numId w:val="25"/>
              </w:numPr>
              <w:kinsoku w:val="0"/>
              <w:overflowPunct w:val="0"/>
              <w:rPr>
                <w:sz w:val="20"/>
                <w:szCs w:val="20"/>
              </w:rPr>
            </w:pPr>
            <w:r>
              <w:rPr>
                <w:sz w:val="20"/>
                <w:szCs w:val="20"/>
              </w:rPr>
              <w:t xml:space="preserve">Review documents created by client agencies and </w:t>
            </w:r>
            <w:proofErr w:type="gramStart"/>
            <w:r>
              <w:rPr>
                <w:sz w:val="20"/>
                <w:szCs w:val="20"/>
              </w:rPr>
              <w:t>provide</w:t>
            </w:r>
            <w:proofErr w:type="gramEnd"/>
            <w:r>
              <w:rPr>
                <w:sz w:val="20"/>
                <w:szCs w:val="20"/>
              </w:rPr>
              <w:t xml:space="preserve"> substantive feedback regarding legal issues.</w:t>
            </w:r>
          </w:p>
          <w:p w14:paraId="401AB0DD" w14:textId="77777777" w:rsidR="00DC7B99" w:rsidRPr="00424714" w:rsidRDefault="00DC7B99" w:rsidP="00DC7B99">
            <w:pPr>
              <w:pStyle w:val="TableParagraph"/>
              <w:numPr>
                <w:ilvl w:val="0"/>
                <w:numId w:val="25"/>
              </w:numPr>
              <w:kinsoku w:val="0"/>
              <w:overflowPunct w:val="0"/>
              <w:rPr>
                <w:sz w:val="20"/>
                <w:szCs w:val="20"/>
              </w:rPr>
            </w:pPr>
            <w:r>
              <w:rPr>
                <w:sz w:val="20"/>
                <w:szCs w:val="20"/>
              </w:rPr>
              <w:t>Draft formal advice for review by Section Heads, First Assistant, and/or Division Chief.</w:t>
            </w:r>
          </w:p>
          <w:p w14:paraId="1E07F07E" w14:textId="6FE2AFEC" w:rsidR="00E50CBB" w:rsidRPr="00970B53" w:rsidRDefault="00DC7B99" w:rsidP="00DC7B99">
            <w:pPr>
              <w:pStyle w:val="DutyText"/>
              <w:numPr>
                <w:ilvl w:val="0"/>
                <w:numId w:val="25"/>
              </w:numPr>
            </w:pPr>
            <w:r>
              <w:t xml:space="preserve">Provide legal counsel to </w:t>
            </w:r>
            <w:r w:rsidR="005928F1">
              <w:t xml:space="preserve">public </w:t>
            </w:r>
            <w:r>
              <w:t>boards and commissions</w:t>
            </w:r>
            <w:r w:rsidR="002A25B6">
              <w:t xml:space="preserve"> represented by the </w:t>
            </w:r>
            <w:proofErr w:type="gramStart"/>
            <w:r w:rsidR="002A25B6">
              <w:t>Division</w:t>
            </w:r>
            <w:r>
              <w:t>, and</w:t>
            </w:r>
            <w:proofErr w:type="gramEnd"/>
            <w:r>
              <w:t xml:space="preserve"> attend </w:t>
            </w:r>
            <w:r w:rsidR="003712F7">
              <w:t xml:space="preserve">related </w:t>
            </w:r>
            <w:r>
              <w:t>board and commission meetings.</w:t>
            </w:r>
          </w:p>
        </w:tc>
      </w:tr>
    </w:tbl>
    <w:p w14:paraId="29BC5006" w14:textId="77777777" w:rsidR="007F0B73" w:rsidRPr="00970B53" w:rsidRDefault="007F0B73"/>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2E737A" w:rsidRPr="00970B53" w14:paraId="2FF644AA" w14:textId="77777777" w:rsidTr="002E737A">
        <w:trPr>
          <w:trHeight w:val="2000"/>
        </w:trPr>
        <w:tc>
          <w:tcPr>
            <w:tcW w:w="10728" w:type="dxa"/>
          </w:tcPr>
          <w:p w14:paraId="32C5FDB8" w14:textId="53E7FE78" w:rsidR="002E737A" w:rsidRPr="00970B53" w:rsidRDefault="002E737A" w:rsidP="002E737A">
            <w:pPr>
              <w:pStyle w:val="Heading3"/>
              <w:keepNext w:val="0"/>
            </w:pPr>
            <w:r w:rsidRPr="00970B53">
              <w:t xml:space="preserve">Duty </w:t>
            </w:r>
            <w:r w:rsidR="00D039B8">
              <w:t>3</w:t>
            </w:r>
          </w:p>
          <w:p w14:paraId="70A339E2" w14:textId="52B6AF92" w:rsidR="002E737A" w:rsidRPr="00970B53" w:rsidRDefault="002E737A" w:rsidP="002E737A">
            <w:pPr>
              <w:pStyle w:val="DutyText"/>
              <w:tabs>
                <w:tab w:val="left" w:pos="3600"/>
                <w:tab w:val="left" w:pos="4590"/>
                <w:tab w:val="right" w:pos="5220"/>
              </w:tabs>
              <w:rPr>
                <w:b/>
                <w:u w:val="single"/>
              </w:rPr>
            </w:pPr>
            <w:r w:rsidRPr="00970B53">
              <w:rPr>
                <w:b/>
              </w:rPr>
              <w:t xml:space="preserve">General Summary of Duty </w:t>
            </w:r>
            <w:r w:rsidR="00D039B8">
              <w:rPr>
                <w:b/>
              </w:rPr>
              <w:t>3</w:t>
            </w:r>
            <w:r w:rsidRPr="00970B53">
              <w:rPr>
                <w:b/>
              </w:rPr>
              <w:tab/>
              <w:t>% of Time</w:t>
            </w:r>
            <w:r w:rsidRPr="00970B53">
              <w:rPr>
                <w:b/>
              </w:rPr>
              <w:tab/>
            </w:r>
            <w:r w:rsidR="005F6D74">
              <w:rPr>
                <w:b/>
                <w:u w:val="single"/>
              </w:rPr>
              <w:t>1</w:t>
            </w:r>
            <w:r w:rsidR="003459D3">
              <w:rPr>
                <w:b/>
                <w:u w:val="single"/>
              </w:rPr>
              <w:t>0</w:t>
            </w:r>
          </w:p>
          <w:p w14:paraId="64DA90EA" w14:textId="00C7B6F6" w:rsidR="002E737A" w:rsidRPr="00970B53" w:rsidRDefault="00A44458" w:rsidP="002E737A">
            <w:pPr>
              <w:pStyle w:val="DutyText"/>
            </w:pPr>
            <w:r>
              <w:t>Special</w:t>
            </w:r>
            <w:r w:rsidR="00850D23">
              <w:t xml:space="preserve"> assignments</w:t>
            </w:r>
            <w:r w:rsidR="00F437DD">
              <w:t>,</w:t>
            </w:r>
            <w:r w:rsidR="00850D23">
              <w:t xml:space="preserve"> cases</w:t>
            </w:r>
            <w:r w:rsidR="00F437DD">
              <w:t>, and projects</w:t>
            </w:r>
            <w:r w:rsidR="00162579" w:rsidRPr="00162579">
              <w:t xml:space="preserve"> that arise from one of the Division’s sections</w:t>
            </w:r>
            <w:r w:rsidR="00A26BCD">
              <w:t xml:space="preserve"> </w:t>
            </w:r>
            <w:r w:rsidR="00162579" w:rsidRPr="00162579">
              <w:t>or from the Executive office.</w:t>
            </w:r>
          </w:p>
        </w:tc>
      </w:tr>
      <w:tr w:rsidR="002E737A" w:rsidRPr="00970B53" w14:paraId="7C28F8B3" w14:textId="77777777" w:rsidTr="003975EF">
        <w:trPr>
          <w:trHeight w:val="2181"/>
        </w:trPr>
        <w:tc>
          <w:tcPr>
            <w:tcW w:w="10728" w:type="dxa"/>
          </w:tcPr>
          <w:p w14:paraId="15B4F791" w14:textId="77777777" w:rsidR="002E737A" w:rsidRPr="00970B53" w:rsidRDefault="002E737A" w:rsidP="002E737A">
            <w:pPr>
              <w:pStyle w:val="DutyText"/>
              <w:rPr>
                <w:b/>
              </w:rPr>
            </w:pPr>
            <w:r w:rsidRPr="00970B53">
              <w:rPr>
                <w:b/>
              </w:rPr>
              <w:lastRenderedPageBreak/>
              <w:t>Individual tasks related to the duty.</w:t>
            </w:r>
          </w:p>
          <w:p w14:paraId="37DE31E0" w14:textId="2EE3631B" w:rsidR="007159BB" w:rsidRPr="007159BB" w:rsidRDefault="007159BB" w:rsidP="007159BB">
            <w:pPr>
              <w:pStyle w:val="DutyText"/>
              <w:numPr>
                <w:ilvl w:val="0"/>
                <w:numId w:val="23"/>
              </w:numPr>
              <w:spacing w:before="0" w:after="0"/>
            </w:pPr>
            <w:r w:rsidRPr="007159BB">
              <w:t xml:space="preserve">Receive assignments </w:t>
            </w:r>
            <w:r w:rsidR="002A1A0C">
              <w:t xml:space="preserve">or special tasks </w:t>
            </w:r>
            <w:r w:rsidRPr="007159BB">
              <w:t>directly from the Division Chief, First Assistant, or Executive office.</w:t>
            </w:r>
          </w:p>
          <w:p w14:paraId="622C2448" w14:textId="41B211EF" w:rsidR="007159BB" w:rsidRPr="007159BB" w:rsidRDefault="007159BB" w:rsidP="007159BB">
            <w:pPr>
              <w:pStyle w:val="DutyText"/>
              <w:numPr>
                <w:ilvl w:val="0"/>
                <w:numId w:val="23"/>
              </w:numPr>
              <w:spacing w:before="0" w:after="0"/>
            </w:pPr>
            <w:r w:rsidRPr="007159BB">
              <w:t>Research legal questions and formulate an answer or guidance</w:t>
            </w:r>
            <w:r w:rsidR="00E62381">
              <w:t xml:space="preserve"> on behalf of</w:t>
            </w:r>
            <w:r w:rsidR="00A44458">
              <w:t xml:space="preserve"> any of</w:t>
            </w:r>
            <w:r w:rsidR="00E62381">
              <w:t xml:space="preserve"> the Division’s client agencies</w:t>
            </w:r>
            <w:r w:rsidRPr="007159BB">
              <w:t>.</w:t>
            </w:r>
          </w:p>
          <w:p w14:paraId="4EC4C983" w14:textId="192A9344" w:rsidR="005C20F1" w:rsidRDefault="005C20F1" w:rsidP="007159BB">
            <w:pPr>
              <w:pStyle w:val="DutyText"/>
              <w:numPr>
                <w:ilvl w:val="0"/>
                <w:numId w:val="23"/>
              </w:numPr>
              <w:spacing w:before="0" w:after="0"/>
            </w:pPr>
            <w:r>
              <w:t xml:space="preserve">Represent </w:t>
            </w:r>
            <w:r w:rsidR="005750E7">
              <w:t>state</w:t>
            </w:r>
            <w:r>
              <w:t xml:space="preserve"> agencies in contested administrative cases, </w:t>
            </w:r>
            <w:r w:rsidR="00E9415D">
              <w:t>state court litigation, or federal court litigation.</w:t>
            </w:r>
            <w:r>
              <w:t xml:space="preserve"> </w:t>
            </w:r>
          </w:p>
          <w:p w14:paraId="5278CA0D" w14:textId="682AD89C" w:rsidR="007159BB" w:rsidRPr="007159BB" w:rsidRDefault="007159BB" w:rsidP="007159BB">
            <w:pPr>
              <w:pStyle w:val="DutyText"/>
              <w:numPr>
                <w:ilvl w:val="0"/>
                <w:numId w:val="23"/>
              </w:numPr>
              <w:spacing w:before="0" w:after="0"/>
            </w:pPr>
            <w:r w:rsidRPr="007159BB">
              <w:t>Draft any necessary written advice or answers, including email, letter, internal memorandum, or Division-Level advice memorandum.</w:t>
            </w:r>
          </w:p>
          <w:p w14:paraId="2A87FE3F" w14:textId="77777777" w:rsidR="007159BB" w:rsidRDefault="007159BB" w:rsidP="007159BB">
            <w:pPr>
              <w:pStyle w:val="DutyText"/>
              <w:numPr>
                <w:ilvl w:val="0"/>
                <w:numId w:val="23"/>
              </w:numPr>
              <w:spacing w:before="0" w:after="0"/>
            </w:pPr>
            <w:r w:rsidRPr="007159BB">
              <w:t>Work with staff from other Divisions, the Executive office, non-client agencies, or the Governor’s office.</w:t>
            </w:r>
          </w:p>
          <w:p w14:paraId="57BCAC40" w14:textId="78A07DA8" w:rsidR="00CC289A" w:rsidRPr="00970B53" w:rsidRDefault="00CC289A" w:rsidP="00A42BA8">
            <w:pPr>
              <w:pStyle w:val="DutyText"/>
              <w:spacing w:before="0" w:after="0"/>
              <w:ind w:left="360"/>
            </w:pPr>
          </w:p>
        </w:tc>
      </w:tr>
    </w:tbl>
    <w:p w14:paraId="4AD9E8FB" w14:textId="77777777" w:rsidR="007F0B73" w:rsidRPr="00970B53" w:rsidRDefault="007F0B73"/>
    <w:p w14:paraId="623B440A" w14:textId="77777777" w:rsidR="007F0B73" w:rsidRPr="00970B53" w:rsidRDefault="007F0B73">
      <w:bookmarkStart w:id="1" w:name="AddPage"/>
      <w:bookmarkEnd w:id="1"/>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7F0B73" w:rsidRPr="00970B53" w14:paraId="78554BE4" w14:textId="77777777" w:rsidTr="00F331ED">
        <w:trPr>
          <w:trHeight w:val="1854"/>
        </w:trPr>
        <w:tc>
          <w:tcPr>
            <w:tcW w:w="10728" w:type="dxa"/>
            <w:gridSpan w:val="4"/>
          </w:tcPr>
          <w:p w14:paraId="16AE2A3F" w14:textId="77777777" w:rsidR="007F0B73" w:rsidRPr="00970B53" w:rsidRDefault="007F0B73">
            <w:pPr>
              <w:pStyle w:val="CellNumber"/>
            </w:pPr>
            <w:r w:rsidRPr="00970B53">
              <w:br w:type="page"/>
            </w:r>
            <w:r w:rsidRPr="00970B53">
              <w:tab/>
              <w:t>16.</w:t>
            </w:r>
            <w:r w:rsidRPr="00970B53">
              <w:tab/>
              <w:t>Describe the types of decisions you make independently in your position and tell who and/or what is affected by those decisions.  Use additional sheets, if necessary.</w:t>
            </w:r>
          </w:p>
          <w:p w14:paraId="32977AF8" w14:textId="29B81714" w:rsidR="007F0B73" w:rsidRPr="00970B53" w:rsidRDefault="00E9674F" w:rsidP="00E9674F">
            <w:pPr>
              <w:pStyle w:val="CellText"/>
              <w:spacing w:after="0"/>
            </w:pPr>
            <w:r w:rsidRPr="00E9674F">
              <w:t xml:space="preserve">Exercises discretion in handling </w:t>
            </w:r>
            <w:r w:rsidR="00392D0F">
              <w:t xml:space="preserve">written and </w:t>
            </w:r>
            <w:r w:rsidRPr="00E9674F">
              <w:t xml:space="preserve">oral inquiries for advice </w:t>
            </w:r>
            <w:r w:rsidR="004836C7">
              <w:t xml:space="preserve">from clients, </w:t>
            </w:r>
            <w:r w:rsidR="00ED7AC9">
              <w:t xml:space="preserve">questions from </w:t>
            </w:r>
            <w:r w:rsidRPr="00E9674F">
              <w:t>citizens</w:t>
            </w:r>
            <w:r w:rsidR="00ED7AC9">
              <w:t>,</w:t>
            </w:r>
            <w:r w:rsidRPr="00E9674F">
              <w:t xml:space="preserve"> and in negotiating with opposing counsel on matters short of ultimate settlement issues.  In general, the degree of independence will vary with the complexity of the case</w:t>
            </w:r>
            <w:r w:rsidR="0051462F">
              <w:t xml:space="preserve"> and experience of the incumbent</w:t>
            </w:r>
            <w:r w:rsidRPr="00E9674F">
              <w:t>.</w:t>
            </w:r>
          </w:p>
        </w:tc>
      </w:tr>
      <w:tr w:rsidR="007F0B73" w:rsidRPr="00970B53" w14:paraId="2905A62D" w14:textId="77777777" w:rsidTr="00F331ED">
        <w:trPr>
          <w:trHeight w:val="1506"/>
        </w:trPr>
        <w:tc>
          <w:tcPr>
            <w:tcW w:w="10728" w:type="dxa"/>
            <w:gridSpan w:val="4"/>
          </w:tcPr>
          <w:p w14:paraId="7B4D54D3" w14:textId="77777777" w:rsidR="007F0B73" w:rsidRPr="00970B53" w:rsidRDefault="007F0B73">
            <w:pPr>
              <w:pStyle w:val="CellNumber"/>
            </w:pPr>
            <w:r w:rsidRPr="00970B53">
              <w:tab/>
              <w:t>17.</w:t>
            </w:r>
            <w:r w:rsidRPr="00970B53">
              <w:tab/>
              <w:t>Describe the types of decisions that require your supervisor’s review.</w:t>
            </w:r>
          </w:p>
          <w:p w14:paraId="60BC0B2D" w14:textId="731FFCE9" w:rsidR="007F0B73" w:rsidRPr="00970B53" w:rsidRDefault="00E9674F">
            <w:pPr>
              <w:pStyle w:val="CellText"/>
              <w:spacing w:after="0"/>
            </w:pPr>
            <w:r w:rsidRPr="00E9674F">
              <w:t>Matters requiring review by the supervisor include final versions of pleadings, motions, briefs</w:t>
            </w:r>
            <w:r w:rsidR="002C1498">
              <w:t>,</w:t>
            </w:r>
            <w:r w:rsidRPr="00E9674F">
              <w:t xml:space="preserve"> and settlement agreement</w:t>
            </w:r>
            <w:r w:rsidR="002C1498">
              <w:t>s</w:t>
            </w:r>
            <w:r w:rsidRPr="00E9674F">
              <w:t xml:space="preserve">; final drafts of formal written memoranda of advice to client; final drafts of citizen letters; </w:t>
            </w:r>
            <w:r w:rsidR="002C1498">
              <w:t xml:space="preserve">and </w:t>
            </w:r>
            <w:r w:rsidRPr="00E9674F">
              <w:t>final drafts of proposed attorney general opinions.</w:t>
            </w:r>
          </w:p>
        </w:tc>
      </w:tr>
      <w:tr w:rsidR="007F0B73" w:rsidRPr="00970B53" w14:paraId="71955817" w14:textId="77777777" w:rsidTr="00F331ED">
        <w:trPr>
          <w:trHeight w:val="1524"/>
        </w:trPr>
        <w:tc>
          <w:tcPr>
            <w:tcW w:w="10728" w:type="dxa"/>
            <w:gridSpan w:val="4"/>
          </w:tcPr>
          <w:p w14:paraId="58C4C43E" w14:textId="77777777" w:rsidR="007F0B73" w:rsidRPr="00970B53" w:rsidRDefault="007F0B73">
            <w:pPr>
              <w:pStyle w:val="CellNumber"/>
            </w:pPr>
            <w:r w:rsidRPr="00970B53">
              <w:tab/>
              <w:t>18.</w:t>
            </w:r>
            <w:r w:rsidRPr="00970B53">
              <w:tab/>
              <w:t>What kind of physical effort do you use in your position?  What environmental conditions are you physically exposed to in your position?  Indicate the amount of time and intensity of each activity and condition.  Refer to instructions on page 2.</w:t>
            </w:r>
          </w:p>
          <w:p w14:paraId="0FA96BB2" w14:textId="645B29CB" w:rsidR="007F0B73" w:rsidRPr="00970B53" w:rsidRDefault="00E9674F">
            <w:pPr>
              <w:pStyle w:val="CellText"/>
              <w:spacing w:after="0"/>
            </w:pPr>
            <w:r w:rsidRPr="00E9674F">
              <w:t xml:space="preserve">Job duties are performed primarily in an office setting, which may require long periods of computer and office equipment usage.  Travel may be involved.  </w:t>
            </w:r>
            <w:proofErr w:type="gramStart"/>
            <w:r w:rsidRPr="00E9674F">
              <w:t>Lifting of</w:t>
            </w:r>
            <w:proofErr w:type="gramEnd"/>
            <w:r w:rsidRPr="00E9674F">
              <w:t xml:space="preserve"> heavy or large case files or brief cases</w:t>
            </w:r>
            <w:r w:rsidR="00277600">
              <w:t xml:space="preserve"> may be required</w:t>
            </w:r>
            <w:r w:rsidRPr="00E9674F">
              <w:t>.</w:t>
            </w:r>
          </w:p>
        </w:tc>
      </w:tr>
      <w:tr w:rsidR="007F0B73" w:rsidRPr="00970B53" w14:paraId="751471CD" w14:textId="77777777">
        <w:trPr>
          <w:trHeight w:hRule="exact" w:val="560"/>
        </w:trPr>
        <w:tc>
          <w:tcPr>
            <w:tcW w:w="10728" w:type="dxa"/>
            <w:gridSpan w:val="4"/>
          </w:tcPr>
          <w:p w14:paraId="09614EB0" w14:textId="77777777" w:rsidR="007F0B73" w:rsidRPr="00970B53" w:rsidRDefault="007F0B73">
            <w:pPr>
              <w:pStyle w:val="CellNumber"/>
            </w:pPr>
            <w:r w:rsidRPr="00970B53">
              <w:tab/>
              <w:t>19.</w:t>
            </w:r>
            <w:r w:rsidRPr="00970B53">
              <w:tab/>
              <w:t>List the names and classification titles of classified employees whom you immediately supervise or oversee on a full-time, on-going basis.  (If more than 10, list only classification titles and the number of employees in each classification.)</w:t>
            </w:r>
          </w:p>
        </w:tc>
      </w:tr>
      <w:tr w:rsidR="007F0B73" w:rsidRPr="00970B53" w14:paraId="020D4A12" w14:textId="77777777">
        <w:trPr>
          <w:trHeight w:hRule="exact" w:val="400"/>
        </w:trPr>
        <w:tc>
          <w:tcPr>
            <w:tcW w:w="2682" w:type="dxa"/>
            <w:vAlign w:val="center"/>
          </w:tcPr>
          <w:p w14:paraId="2C5ECAB2" w14:textId="77777777" w:rsidR="007F0B73" w:rsidRPr="00970B53" w:rsidRDefault="007F0B73">
            <w:pPr>
              <w:pStyle w:val="CellNumber"/>
              <w:jc w:val="center"/>
              <w:rPr>
                <w:u w:val="single"/>
              </w:rPr>
            </w:pPr>
            <w:r w:rsidRPr="00970B53">
              <w:rPr>
                <w:u w:val="single"/>
              </w:rPr>
              <w:t>NAME</w:t>
            </w:r>
          </w:p>
        </w:tc>
        <w:tc>
          <w:tcPr>
            <w:tcW w:w="2682" w:type="dxa"/>
            <w:vAlign w:val="center"/>
          </w:tcPr>
          <w:p w14:paraId="4B92E701" w14:textId="77777777" w:rsidR="007F0B73" w:rsidRPr="00970B53" w:rsidRDefault="007F0B73">
            <w:pPr>
              <w:pStyle w:val="CellNumber"/>
              <w:jc w:val="center"/>
              <w:rPr>
                <w:u w:val="single"/>
              </w:rPr>
            </w:pPr>
            <w:r w:rsidRPr="00970B53">
              <w:rPr>
                <w:u w:val="single"/>
              </w:rPr>
              <w:t>CLASS TITLE</w:t>
            </w:r>
          </w:p>
        </w:tc>
        <w:tc>
          <w:tcPr>
            <w:tcW w:w="2682" w:type="dxa"/>
            <w:vAlign w:val="center"/>
          </w:tcPr>
          <w:p w14:paraId="5DB4F11F" w14:textId="77777777" w:rsidR="007F0B73" w:rsidRPr="00970B53" w:rsidRDefault="007F0B73">
            <w:pPr>
              <w:pStyle w:val="CellNumber"/>
              <w:jc w:val="center"/>
              <w:rPr>
                <w:u w:val="single"/>
              </w:rPr>
            </w:pPr>
            <w:r w:rsidRPr="00970B53">
              <w:rPr>
                <w:u w:val="single"/>
              </w:rPr>
              <w:t>NAME</w:t>
            </w:r>
          </w:p>
        </w:tc>
        <w:tc>
          <w:tcPr>
            <w:tcW w:w="2682" w:type="dxa"/>
            <w:vAlign w:val="center"/>
          </w:tcPr>
          <w:p w14:paraId="0193115A" w14:textId="77777777" w:rsidR="007F0B73" w:rsidRPr="00970B53" w:rsidRDefault="007F0B73">
            <w:pPr>
              <w:pStyle w:val="CellNumber"/>
              <w:jc w:val="center"/>
              <w:rPr>
                <w:u w:val="single"/>
              </w:rPr>
            </w:pPr>
            <w:r w:rsidRPr="00970B53">
              <w:rPr>
                <w:u w:val="single"/>
              </w:rPr>
              <w:t>CLASS TITLE</w:t>
            </w:r>
          </w:p>
        </w:tc>
      </w:tr>
      <w:tr w:rsidR="007F0B73" w:rsidRPr="00970B53" w14:paraId="2927313C" w14:textId="77777777">
        <w:trPr>
          <w:trHeight w:val="400"/>
        </w:trPr>
        <w:tc>
          <w:tcPr>
            <w:tcW w:w="2682" w:type="dxa"/>
            <w:vAlign w:val="center"/>
          </w:tcPr>
          <w:p w14:paraId="52DF33A2" w14:textId="77777777" w:rsidR="007F0B73" w:rsidRPr="00970B53" w:rsidRDefault="00E9674F">
            <w:pPr>
              <w:pStyle w:val="CellText"/>
              <w:ind w:left="0"/>
            </w:pPr>
            <w:r>
              <w:t>N/A</w:t>
            </w:r>
          </w:p>
        </w:tc>
        <w:tc>
          <w:tcPr>
            <w:tcW w:w="2682" w:type="dxa"/>
            <w:vAlign w:val="center"/>
          </w:tcPr>
          <w:p w14:paraId="57CCC1CD" w14:textId="77777777" w:rsidR="007F0B73" w:rsidRPr="00970B53" w:rsidRDefault="007F0B73">
            <w:pPr>
              <w:pStyle w:val="CellText"/>
              <w:ind w:left="0"/>
            </w:pPr>
          </w:p>
        </w:tc>
        <w:tc>
          <w:tcPr>
            <w:tcW w:w="2682" w:type="dxa"/>
            <w:vAlign w:val="center"/>
          </w:tcPr>
          <w:p w14:paraId="6533AEEF" w14:textId="77777777" w:rsidR="007F0B73" w:rsidRPr="00970B53" w:rsidRDefault="007F0B73">
            <w:pPr>
              <w:pStyle w:val="CellText"/>
              <w:ind w:left="0"/>
            </w:pPr>
          </w:p>
        </w:tc>
        <w:tc>
          <w:tcPr>
            <w:tcW w:w="2682" w:type="dxa"/>
            <w:vAlign w:val="center"/>
          </w:tcPr>
          <w:p w14:paraId="0ACB0262" w14:textId="77777777" w:rsidR="007F0B73" w:rsidRPr="00970B53" w:rsidRDefault="007F0B73">
            <w:pPr>
              <w:pStyle w:val="CellText"/>
              <w:ind w:left="0"/>
            </w:pPr>
          </w:p>
        </w:tc>
      </w:tr>
      <w:tr w:rsidR="007F0B73" w:rsidRPr="00970B53" w14:paraId="1AFBBE3A" w14:textId="77777777">
        <w:trPr>
          <w:trHeight w:val="400"/>
        </w:trPr>
        <w:tc>
          <w:tcPr>
            <w:tcW w:w="2682" w:type="dxa"/>
            <w:vAlign w:val="center"/>
          </w:tcPr>
          <w:p w14:paraId="5F989726" w14:textId="77777777" w:rsidR="007F0B73" w:rsidRPr="00970B53" w:rsidRDefault="007F0B73"/>
        </w:tc>
        <w:tc>
          <w:tcPr>
            <w:tcW w:w="2682" w:type="dxa"/>
            <w:vAlign w:val="center"/>
          </w:tcPr>
          <w:p w14:paraId="7BEB6A29" w14:textId="77777777" w:rsidR="007F0B73" w:rsidRPr="00970B53" w:rsidRDefault="007F0B73">
            <w:pPr>
              <w:pStyle w:val="CellText"/>
              <w:ind w:left="0"/>
            </w:pPr>
          </w:p>
        </w:tc>
        <w:tc>
          <w:tcPr>
            <w:tcW w:w="2682" w:type="dxa"/>
            <w:vAlign w:val="center"/>
          </w:tcPr>
          <w:p w14:paraId="1154B38A" w14:textId="77777777" w:rsidR="007F0B73" w:rsidRPr="00970B53" w:rsidRDefault="007F0B73">
            <w:pPr>
              <w:pStyle w:val="CellText"/>
              <w:ind w:left="0"/>
            </w:pPr>
          </w:p>
        </w:tc>
        <w:tc>
          <w:tcPr>
            <w:tcW w:w="2682" w:type="dxa"/>
            <w:vAlign w:val="center"/>
          </w:tcPr>
          <w:p w14:paraId="7978665C" w14:textId="77777777" w:rsidR="007F0B73" w:rsidRPr="00970B53" w:rsidRDefault="007F0B73">
            <w:pPr>
              <w:pStyle w:val="CellText"/>
              <w:ind w:left="0"/>
            </w:pPr>
          </w:p>
        </w:tc>
      </w:tr>
      <w:tr w:rsidR="007F0B73" w:rsidRPr="00970B53" w14:paraId="1A345ACB" w14:textId="77777777">
        <w:trPr>
          <w:trHeight w:val="400"/>
        </w:trPr>
        <w:tc>
          <w:tcPr>
            <w:tcW w:w="2682" w:type="dxa"/>
            <w:vAlign w:val="center"/>
          </w:tcPr>
          <w:p w14:paraId="46BD72A3" w14:textId="77777777" w:rsidR="007F0B73" w:rsidRPr="00970B53" w:rsidRDefault="007F0B73">
            <w:pPr>
              <w:pStyle w:val="CellText"/>
              <w:ind w:left="0"/>
            </w:pPr>
          </w:p>
        </w:tc>
        <w:tc>
          <w:tcPr>
            <w:tcW w:w="2682" w:type="dxa"/>
            <w:vAlign w:val="center"/>
          </w:tcPr>
          <w:p w14:paraId="6CE3C090" w14:textId="77777777" w:rsidR="007F0B73" w:rsidRPr="00970B53" w:rsidRDefault="007F0B73">
            <w:pPr>
              <w:pStyle w:val="CellText"/>
              <w:ind w:left="0"/>
            </w:pPr>
          </w:p>
        </w:tc>
        <w:tc>
          <w:tcPr>
            <w:tcW w:w="2682" w:type="dxa"/>
            <w:vAlign w:val="center"/>
          </w:tcPr>
          <w:p w14:paraId="785F3CFC" w14:textId="77777777" w:rsidR="007F0B73" w:rsidRPr="00970B53" w:rsidRDefault="007F0B73">
            <w:pPr>
              <w:pStyle w:val="CellText"/>
              <w:ind w:left="0"/>
            </w:pPr>
          </w:p>
        </w:tc>
        <w:tc>
          <w:tcPr>
            <w:tcW w:w="2682" w:type="dxa"/>
            <w:vAlign w:val="center"/>
          </w:tcPr>
          <w:p w14:paraId="78B3864E" w14:textId="77777777" w:rsidR="007F0B73" w:rsidRPr="00970B53" w:rsidRDefault="007F0B73">
            <w:pPr>
              <w:pStyle w:val="CellText"/>
              <w:ind w:left="0"/>
            </w:pPr>
          </w:p>
        </w:tc>
      </w:tr>
      <w:tr w:rsidR="007F0B73" w:rsidRPr="00970B53" w14:paraId="43B898F6" w14:textId="77777777">
        <w:trPr>
          <w:trHeight w:val="400"/>
        </w:trPr>
        <w:tc>
          <w:tcPr>
            <w:tcW w:w="2682" w:type="dxa"/>
            <w:vAlign w:val="center"/>
          </w:tcPr>
          <w:p w14:paraId="658BEC58" w14:textId="77777777" w:rsidR="007F0B73" w:rsidRPr="00970B53" w:rsidRDefault="007F0B73">
            <w:pPr>
              <w:pStyle w:val="CellText"/>
              <w:ind w:left="0"/>
            </w:pPr>
          </w:p>
        </w:tc>
        <w:tc>
          <w:tcPr>
            <w:tcW w:w="2682" w:type="dxa"/>
            <w:vAlign w:val="center"/>
          </w:tcPr>
          <w:p w14:paraId="43F6DA90" w14:textId="77777777" w:rsidR="007F0B73" w:rsidRPr="00970B53" w:rsidRDefault="007F0B73">
            <w:pPr>
              <w:pStyle w:val="CellText"/>
              <w:ind w:left="0"/>
            </w:pPr>
          </w:p>
        </w:tc>
        <w:tc>
          <w:tcPr>
            <w:tcW w:w="2682" w:type="dxa"/>
            <w:vAlign w:val="center"/>
          </w:tcPr>
          <w:p w14:paraId="702BA40C" w14:textId="77777777" w:rsidR="007F0B73" w:rsidRPr="00970B53" w:rsidRDefault="007F0B73">
            <w:pPr>
              <w:pStyle w:val="CellText"/>
              <w:ind w:left="0"/>
            </w:pPr>
          </w:p>
        </w:tc>
        <w:tc>
          <w:tcPr>
            <w:tcW w:w="2682" w:type="dxa"/>
            <w:vAlign w:val="center"/>
          </w:tcPr>
          <w:p w14:paraId="5541431D" w14:textId="77777777" w:rsidR="007F0B73" w:rsidRPr="00970B53" w:rsidRDefault="007F0B73">
            <w:pPr>
              <w:pStyle w:val="CellText"/>
              <w:ind w:left="0"/>
            </w:pPr>
          </w:p>
        </w:tc>
      </w:tr>
      <w:tr w:rsidR="007F0B73" w:rsidRPr="00970B53" w14:paraId="266BFF6C" w14:textId="77777777">
        <w:trPr>
          <w:trHeight w:val="400"/>
        </w:trPr>
        <w:tc>
          <w:tcPr>
            <w:tcW w:w="2682" w:type="dxa"/>
            <w:vAlign w:val="center"/>
          </w:tcPr>
          <w:p w14:paraId="1BD0DEA6" w14:textId="77777777" w:rsidR="007F0B73" w:rsidRPr="00970B53" w:rsidRDefault="007F0B73">
            <w:pPr>
              <w:pStyle w:val="CellText"/>
              <w:ind w:left="0"/>
            </w:pPr>
          </w:p>
        </w:tc>
        <w:tc>
          <w:tcPr>
            <w:tcW w:w="2682" w:type="dxa"/>
            <w:vAlign w:val="center"/>
          </w:tcPr>
          <w:p w14:paraId="36FA5282" w14:textId="77777777" w:rsidR="007F0B73" w:rsidRPr="00970B53" w:rsidRDefault="007F0B73">
            <w:pPr>
              <w:pStyle w:val="CellText"/>
              <w:ind w:left="0"/>
            </w:pPr>
          </w:p>
        </w:tc>
        <w:tc>
          <w:tcPr>
            <w:tcW w:w="2682" w:type="dxa"/>
            <w:vAlign w:val="center"/>
          </w:tcPr>
          <w:p w14:paraId="3C3C14A7" w14:textId="77777777" w:rsidR="007F0B73" w:rsidRPr="00970B53" w:rsidRDefault="007F0B73">
            <w:pPr>
              <w:pStyle w:val="CellText"/>
              <w:ind w:left="0"/>
            </w:pPr>
          </w:p>
        </w:tc>
        <w:tc>
          <w:tcPr>
            <w:tcW w:w="2682" w:type="dxa"/>
            <w:vAlign w:val="center"/>
          </w:tcPr>
          <w:p w14:paraId="67F112D2" w14:textId="77777777" w:rsidR="007F0B73" w:rsidRPr="00970B53" w:rsidRDefault="007F0B73">
            <w:pPr>
              <w:pStyle w:val="CellText"/>
              <w:ind w:left="0"/>
            </w:pPr>
          </w:p>
        </w:tc>
      </w:tr>
      <w:tr w:rsidR="007F0B73" w:rsidRPr="00970B53" w14:paraId="3D0E91E5" w14:textId="77777777">
        <w:trPr>
          <w:trHeight w:hRule="exact" w:val="2400"/>
        </w:trPr>
        <w:tc>
          <w:tcPr>
            <w:tcW w:w="10728" w:type="dxa"/>
            <w:gridSpan w:val="4"/>
          </w:tcPr>
          <w:p w14:paraId="183292C0" w14:textId="77777777" w:rsidR="007F0B73" w:rsidRPr="00970B53" w:rsidRDefault="007F0B73">
            <w:pPr>
              <w:pStyle w:val="CellNumber"/>
            </w:pPr>
            <w:r w:rsidRPr="00970B53">
              <w:tab/>
              <w:t>20.</w:t>
            </w:r>
            <w:r w:rsidRPr="00970B53">
              <w:tab/>
              <w:t>My responsibility for the above-listed employees includes the following (check as many as apply):</w:t>
            </w:r>
          </w:p>
          <w:p w14:paraId="67349249" w14:textId="77777777" w:rsidR="007F0B73" w:rsidRPr="00970B53" w:rsidRDefault="002D5623">
            <w:pPr>
              <w:pStyle w:val="CellText"/>
              <w:tabs>
                <w:tab w:val="left" w:pos="810"/>
                <w:tab w:val="left" w:pos="5220"/>
                <w:tab w:val="left" w:pos="5580"/>
              </w:tabs>
              <w:spacing w:before="240"/>
              <w:rPr>
                <w:b/>
              </w:rPr>
            </w:pPr>
            <w:r>
              <w:rPr>
                <w:b/>
                <w:u w:val="single"/>
              </w:rPr>
              <w:tab/>
            </w:r>
            <w:r w:rsidR="007F0B73" w:rsidRPr="00970B53">
              <w:rPr>
                <w:b/>
              </w:rPr>
              <w:t>Complete and sign service ratings.</w:t>
            </w:r>
            <w:r w:rsidR="007F0B73" w:rsidRPr="00970B53">
              <w:rPr>
                <w:b/>
              </w:rPr>
              <w:tab/>
            </w:r>
            <w:r>
              <w:rPr>
                <w:b/>
                <w:u w:val="single"/>
              </w:rPr>
              <w:tab/>
            </w:r>
            <w:r w:rsidR="007F0B73" w:rsidRPr="00970B53">
              <w:rPr>
                <w:b/>
              </w:rPr>
              <w:t>Assign work.</w:t>
            </w:r>
          </w:p>
          <w:p w14:paraId="66DCDFBF"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Provide formal written counseling.</w:t>
            </w:r>
            <w:r w:rsidR="007F0B73" w:rsidRPr="00970B53">
              <w:rPr>
                <w:b/>
              </w:rPr>
              <w:tab/>
            </w:r>
            <w:r>
              <w:rPr>
                <w:b/>
                <w:u w:val="single"/>
              </w:rPr>
              <w:tab/>
            </w:r>
            <w:r w:rsidR="007F0B73" w:rsidRPr="00970B53">
              <w:rPr>
                <w:b/>
              </w:rPr>
              <w:t>Approve work.</w:t>
            </w:r>
          </w:p>
          <w:p w14:paraId="42808B70"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leave requests.</w:t>
            </w:r>
            <w:r w:rsidR="007F0B73" w:rsidRPr="00970B53">
              <w:rPr>
                <w:b/>
              </w:rPr>
              <w:tab/>
            </w:r>
            <w:r>
              <w:rPr>
                <w:b/>
                <w:u w:val="single"/>
              </w:rPr>
              <w:tab/>
            </w:r>
            <w:r w:rsidR="007F0B73" w:rsidRPr="00970B53">
              <w:rPr>
                <w:b/>
              </w:rPr>
              <w:t>Review work.</w:t>
            </w:r>
          </w:p>
          <w:p w14:paraId="5872147D"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time and attendance.</w:t>
            </w:r>
            <w:r w:rsidR="007F0B73" w:rsidRPr="00970B53">
              <w:rPr>
                <w:b/>
              </w:rPr>
              <w:tab/>
            </w:r>
            <w:r>
              <w:rPr>
                <w:b/>
                <w:u w:val="single"/>
              </w:rPr>
              <w:tab/>
            </w:r>
            <w:r w:rsidR="007F0B73" w:rsidRPr="00970B53">
              <w:rPr>
                <w:b/>
              </w:rPr>
              <w:t>Provide guidance on work methods.</w:t>
            </w:r>
          </w:p>
          <w:p w14:paraId="2B88E038" w14:textId="77777777" w:rsidR="007F0B73" w:rsidRPr="00970B53" w:rsidRDefault="002D5623">
            <w:pPr>
              <w:pStyle w:val="CellText"/>
              <w:tabs>
                <w:tab w:val="left" w:pos="810"/>
                <w:tab w:val="left" w:pos="5220"/>
                <w:tab w:val="left" w:pos="5580"/>
              </w:tabs>
            </w:pPr>
            <w:r>
              <w:rPr>
                <w:b/>
                <w:u w:val="single"/>
              </w:rPr>
              <w:tab/>
            </w:r>
            <w:r w:rsidR="007F0B73" w:rsidRPr="00970B53">
              <w:rPr>
                <w:b/>
              </w:rPr>
              <w:t>Orally reprimand.</w:t>
            </w:r>
            <w:r w:rsidR="007F0B73" w:rsidRPr="00970B53">
              <w:rPr>
                <w:b/>
              </w:rPr>
              <w:tab/>
            </w:r>
            <w:r>
              <w:rPr>
                <w:b/>
                <w:u w:val="single"/>
              </w:rPr>
              <w:tab/>
            </w:r>
            <w:r w:rsidR="007F0B73" w:rsidRPr="00970B53">
              <w:rPr>
                <w:b/>
              </w:rPr>
              <w:t>Train employees in the work.</w:t>
            </w:r>
          </w:p>
        </w:tc>
      </w:tr>
      <w:tr w:rsidR="007F0B73" w:rsidRPr="00970B53" w14:paraId="6141436C" w14:textId="77777777">
        <w:trPr>
          <w:trHeight w:hRule="exact" w:val="1500"/>
        </w:trPr>
        <w:tc>
          <w:tcPr>
            <w:tcW w:w="10728" w:type="dxa"/>
            <w:gridSpan w:val="4"/>
          </w:tcPr>
          <w:p w14:paraId="72FFD7F4" w14:textId="77777777" w:rsidR="007F0B73" w:rsidRPr="00970B53" w:rsidRDefault="007F0B73">
            <w:pPr>
              <w:pStyle w:val="CellNumber"/>
            </w:pPr>
            <w:r w:rsidRPr="00970B53">
              <w:lastRenderedPageBreak/>
              <w:tab/>
              <w:t>21.</w:t>
            </w:r>
            <w:r w:rsidRPr="00970B53">
              <w:tab/>
            </w:r>
            <w:r w:rsidRPr="00970B53">
              <w:rPr>
                <w:i/>
                <w:sz w:val="22"/>
              </w:rPr>
              <w:t>I certify that the above answers are my own and are accurate and complete</w:t>
            </w:r>
            <w:r w:rsidRPr="00970B53">
              <w:t>.</w:t>
            </w:r>
          </w:p>
          <w:p w14:paraId="5C0C9CB5" w14:textId="77777777" w:rsidR="007F0B73" w:rsidRPr="00970B53" w:rsidRDefault="007F0B73">
            <w:pPr>
              <w:pStyle w:val="CellText"/>
              <w:tabs>
                <w:tab w:val="right" w:pos="5760"/>
                <w:tab w:val="left" w:pos="6480"/>
                <w:tab w:val="center" w:pos="8460"/>
                <w:tab w:val="right" w:pos="10260"/>
              </w:tabs>
              <w:spacing w:before="60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6AE4A956" w14:textId="77777777" w:rsidR="007F0B73" w:rsidRPr="00970B53" w:rsidRDefault="007F0B73">
            <w:pPr>
              <w:pStyle w:val="CellText"/>
              <w:tabs>
                <w:tab w:val="center" w:pos="3240"/>
                <w:tab w:val="right" w:pos="5760"/>
                <w:tab w:val="left" w:pos="6480"/>
                <w:tab w:val="center" w:pos="8460"/>
                <w:tab w:val="right" w:pos="10260"/>
              </w:tabs>
              <w:spacing w:before="0"/>
              <w:rPr>
                <w:b/>
              </w:rPr>
            </w:pPr>
            <w:r w:rsidRPr="00970B53">
              <w:tab/>
            </w:r>
            <w:r w:rsidRPr="00970B53">
              <w:rPr>
                <w:b/>
              </w:rPr>
              <w:t>Signature</w:t>
            </w:r>
            <w:r w:rsidRPr="00970B53">
              <w:rPr>
                <w:b/>
              </w:rPr>
              <w:tab/>
            </w:r>
            <w:r w:rsidRPr="00970B53">
              <w:rPr>
                <w:b/>
              </w:rPr>
              <w:tab/>
            </w:r>
            <w:r w:rsidRPr="00970B53">
              <w:rPr>
                <w:b/>
              </w:rPr>
              <w:tab/>
              <w:t>Date</w:t>
            </w:r>
          </w:p>
        </w:tc>
      </w:tr>
    </w:tbl>
    <w:p w14:paraId="1FC477C1" w14:textId="77777777" w:rsidR="007F0B73" w:rsidRPr="00970B53" w:rsidRDefault="007F0B73">
      <w:pPr>
        <w:spacing w:before="120"/>
        <w:jc w:val="center"/>
        <w:rPr>
          <w:b/>
          <w:sz w:val="22"/>
        </w:rPr>
      </w:pPr>
      <w:r w:rsidRPr="00970B53">
        <w:rPr>
          <w:b/>
          <w:sz w:val="22"/>
        </w:rPr>
        <w:t>NOTE</w:t>
      </w:r>
      <w:proofErr w:type="gramStart"/>
      <w:r w:rsidRPr="00970B53">
        <w:rPr>
          <w:b/>
          <w:sz w:val="22"/>
        </w:rPr>
        <w:t>:  Make</w:t>
      </w:r>
      <w:proofErr w:type="gramEnd"/>
      <w:r w:rsidRPr="00970B53">
        <w:rPr>
          <w:b/>
          <w:sz w:val="22"/>
        </w:rPr>
        <w:t xml:space="preserve"> a copy of this form for your records.</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7ADB7107" w14:textId="77777777" w:rsidTr="009C5962">
        <w:trPr>
          <w:trHeight w:val="1566"/>
        </w:trPr>
        <w:tc>
          <w:tcPr>
            <w:tcW w:w="10728" w:type="dxa"/>
          </w:tcPr>
          <w:p w14:paraId="4F32E1B5" w14:textId="77777777" w:rsidR="007F0B73" w:rsidRPr="00970B53" w:rsidRDefault="007F0B73" w:rsidP="00794386">
            <w:pPr>
              <w:pStyle w:val="Heading1"/>
              <w:keepNext w:val="0"/>
              <w:spacing w:before="60" w:after="60"/>
              <w:jc w:val="center"/>
              <w:rPr>
                <w:u w:val="single"/>
              </w:rPr>
            </w:pPr>
            <w:r w:rsidRPr="00970B53">
              <w:rPr>
                <w:b w:val="0"/>
                <w:sz w:val="22"/>
              </w:rPr>
              <w:br w:type="page"/>
            </w:r>
            <w:r w:rsidRPr="00970B53">
              <w:rPr>
                <w:u w:val="single"/>
              </w:rPr>
              <w:t>TO BE COMPLETED BY DIRECT SUPERVISOR</w:t>
            </w:r>
          </w:p>
          <w:p w14:paraId="6E09B83D" w14:textId="77777777" w:rsidR="007F0B73" w:rsidRPr="00970B53" w:rsidRDefault="007F0B73">
            <w:pPr>
              <w:pStyle w:val="CellNumber"/>
            </w:pPr>
            <w:r w:rsidRPr="00970B53">
              <w:tab/>
              <w:t>22.</w:t>
            </w:r>
            <w:r w:rsidRPr="00970B53">
              <w:tab/>
              <w:t>Do you agree with the responses from the employee for Items 1 through 20?  If not, which items do you disagree with and why?</w:t>
            </w:r>
          </w:p>
          <w:p w14:paraId="05EDF40D" w14:textId="77777777" w:rsidR="007F0B73" w:rsidRDefault="007F0B73">
            <w:pPr>
              <w:pStyle w:val="CellText"/>
              <w:rPr>
                <w:u w:val="single"/>
              </w:rPr>
            </w:pPr>
          </w:p>
          <w:p w14:paraId="14B83BD1" w14:textId="77777777" w:rsidR="00E9674F" w:rsidRPr="00E9674F" w:rsidRDefault="00E9674F">
            <w:pPr>
              <w:pStyle w:val="CellText"/>
            </w:pPr>
            <w:r>
              <w:t>Yes.</w:t>
            </w:r>
          </w:p>
        </w:tc>
      </w:tr>
      <w:tr w:rsidR="007F0B73" w:rsidRPr="00970B53" w14:paraId="5FE4C05B" w14:textId="77777777" w:rsidTr="009C5962">
        <w:trPr>
          <w:trHeight w:val="1326"/>
        </w:trPr>
        <w:tc>
          <w:tcPr>
            <w:tcW w:w="10728" w:type="dxa"/>
          </w:tcPr>
          <w:p w14:paraId="4F8C0AE9" w14:textId="77777777" w:rsidR="007F0B73" w:rsidRPr="00970B53" w:rsidRDefault="007F0B73">
            <w:pPr>
              <w:pStyle w:val="CellNumber"/>
            </w:pPr>
            <w:r w:rsidRPr="00970B53">
              <w:tab/>
              <w:t>23.</w:t>
            </w:r>
            <w:r w:rsidRPr="00970B53">
              <w:tab/>
              <w:t>What are the essential duties of this position?</w:t>
            </w:r>
          </w:p>
          <w:p w14:paraId="4A8B5FBD" w14:textId="2A835D52" w:rsidR="007F0B73" w:rsidRPr="00970B53" w:rsidRDefault="00E6245A" w:rsidP="002C1498">
            <w:pPr>
              <w:pStyle w:val="CellText"/>
              <w:spacing w:after="0"/>
            </w:pPr>
            <w:r w:rsidRPr="00E6245A">
              <w:t>Thoroughly understand the statutory and administrative authority of the Section</w:t>
            </w:r>
            <w:r>
              <w:t>s</w:t>
            </w:r>
            <w:r w:rsidRPr="00E6245A">
              <w:t xml:space="preserve">’ client agencies.  Provide oral or written legal guidance to these </w:t>
            </w:r>
            <w:proofErr w:type="gramStart"/>
            <w:r w:rsidRPr="00E6245A">
              <w:t>clients, and</w:t>
            </w:r>
            <w:proofErr w:type="gramEnd"/>
            <w:r w:rsidRPr="00E6245A">
              <w:t xml:space="preserve"> represent these clients in civil courts or administrative proceedings.</w:t>
            </w:r>
          </w:p>
        </w:tc>
      </w:tr>
      <w:tr w:rsidR="007F0B73" w:rsidRPr="00970B53" w14:paraId="6B5326B8" w14:textId="77777777" w:rsidTr="009C5962">
        <w:trPr>
          <w:trHeight w:val="1065"/>
        </w:trPr>
        <w:tc>
          <w:tcPr>
            <w:tcW w:w="10728" w:type="dxa"/>
          </w:tcPr>
          <w:p w14:paraId="65B45612" w14:textId="77777777" w:rsidR="007F0B73" w:rsidRPr="00970B53" w:rsidRDefault="007F0B73">
            <w:pPr>
              <w:pStyle w:val="CellNumber"/>
            </w:pPr>
            <w:r w:rsidRPr="00970B53">
              <w:tab/>
              <w:t>24.</w:t>
            </w:r>
            <w:r w:rsidRPr="00970B53">
              <w:tab/>
              <w:t>Indicate specifically how the position’s duties and responsibilities have changed since the position was last reviewed.</w:t>
            </w:r>
          </w:p>
          <w:p w14:paraId="5256E9C6" w14:textId="3820FD29" w:rsidR="007F0B73" w:rsidRPr="00970B53" w:rsidRDefault="00387121" w:rsidP="00FF5244">
            <w:pPr>
              <w:pStyle w:val="CellText"/>
              <w:spacing w:after="0"/>
            </w:pPr>
            <w:r>
              <w:t>n/a</w:t>
            </w:r>
          </w:p>
        </w:tc>
      </w:tr>
      <w:tr w:rsidR="007F0B73" w:rsidRPr="00970B53" w14:paraId="327D0E93" w14:textId="77777777" w:rsidTr="009C5962">
        <w:trPr>
          <w:trHeight w:val="1434"/>
        </w:trPr>
        <w:tc>
          <w:tcPr>
            <w:tcW w:w="10728" w:type="dxa"/>
          </w:tcPr>
          <w:p w14:paraId="70016038" w14:textId="77777777" w:rsidR="007F0B73" w:rsidRPr="00970B53" w:rsidRDefault="007F0B73">
            <w:pPr>
              <w:pStyle w:val="CellNumber"/>
            </w:pPr>
            <w:r w:rsidRPr="00970B53">
              <w:tab/>
              <w:t>25.</w:t>
            </w:r>
            <w:r w:rsidRPr="00970B53">
              <w:tab/>
              <w:t>What is the function of the work area and how does this position fit into that function?</w:t>
            </w:r>
          </w:p>
          <w:p w14:paraId="7FD53C73" w14:textId="6721A545" w:rsidR="007F0B73" w:rsidRPr="00970B53" w:rsidRDefault="00E6245A" w:rsidP="002C1498">
            <w:pPr>
              <w:pStyle w:val="CellText"/>
              <w:spacing w:after="0"/>
            </w:pPr>
            <w:r w:rsidRPr="00E6245A">
              <w:t xml:space="preserve">Attorney serving in this position will be a senior or staff attorney providing legal services to various client agencies </w:t>
            </w:r>
            <w:r>
              <w:t xml:space="preserve">of the </w:t>
            </w:r>
            <w:r w:rsidRPr="00E6245A">
              <w:t>Labor Division.  The attorney handles legal assignments as required by the Division Chief, First Assistant, or Section Head</w:t>
            </w:r>
            <w:r w:rsidR="00E9674F" w:rsidRPr="00E9674F">
              <w:t>.</w:t>
            </w:r>
          </w:p>
        </w:tc>
      </w:tr>
      <w:tr w:rsidR="007F0B73" w:rsidRPr="00970B53" w14:paraId="0C606633" w14:textId="77777777">
        <w:trPr>
          <w:trHeight w:hRule="exact" w:val="600"/>
        </w:trPr>
        <w:tc>
          <w:tcPr>
            <w:tcW w:w="10728" w:type="dxa"/>
          </w:tcPr>
          <w:p w14:paraId="02A4EE8E" w14:textId="77777777" w:rsidR="007F0B73" w:rsidRPr="00970B53" w:rsidRDefault="007F0B73">
            <w:pPr>
              <w:pStyle w:val="CellNumber"/>
            </w:pPr>
            <w:r w:rsidRPr="00970B53">
              <w:tab/>
              <w:t>26.</w:t>
            </w:r>
            <w:r w:rsidRPr="00970B53">
              <w:tab/>
              <w:t>In your opinion, what are the minimum education and experience qualifications needed to perform the essential functions of this position.</w:t>
            </w:r>
          </w:p>
        </w:tc>
      </w:tr>
      <w:tr w:rsidR="007F0B73" w:rsidRPr="00970B53" w14:paraId="01CC9FCD" w14:textId="77777777" w:rsidTr="009C5962">
        <w:trPr>
          <w:trHeight w:val="903"/>
        </w:trPr>
        <w:tc>
          <w:tcPr>
            <w:tcW w:w="10728" w:type="dxa"/>
          </w:tcPr>
          <w:p w14:paraId="693D773D" w14:textId="77777777" w:rsidR="007F0B73" w:rsidRPr="00970B53" w:rsidRDefault="007F0B73">
            <w:pPr>
              <w:pStyle w:val="CellNumber"/>
            </w:pPr>
            <w:r w:rsidRPr="00970B53">
              <w:t>EDUCATION:</w:t>
            </w:r>
          </w:p>
          <w:p w14:paraId="76143F48" w14:textId="626741BB" w:rsidR="007F0B73" w:rsidRPr="00970B53" w:rsidRDefault="00E9674F">
            <w:pPr>
              <w:pStyle w:val="CellText"/>
              <w:spacing w:before="40" w:after="0"/>
            </w:pPr>
            <w:r w:rsidRPr="00E9674F">
              <w:t>Possession of a Juris Doctorate degree from an accredited school of law.</w:t>
            </w:r>
          </w:p>
        </w:tc>
      </w:tr>
      <w:tr w:rsidR="007F0B73" w:rsidRPr="00970B53" w14:paraId="0108B47C" w14:textId="77777777">
        <w:trPr>
          <w:trHeight w:val="1700"/>
        </w:trPr>
        <w:tc>
          <w:tcPr>
            <w:tcW w:w="10728" w:type="dxa"/>
          </w:tcPr>
          <w:p w14:paraId="221B2BA7" w14:textId="77777777" w:rsidR="007F0B73" w:rsidRPr="00970B53" w:rsidRDefault="007F0B73">
            <w:pPr>
              <w:pStyle w:val="CellNumber"/>
            </w:pPr>
            <w:r w:rsidRPr="00970B53">
              <w:t>EXPERIENCE:</w:t>
            </w:r>
          </w:p>
          <w:p w14:paraId="076677A5" w14:textId="77777777" w:rsidR="007F0B73" w:rsidRPr="00970B53" w:rsidRDefault="00E9674F">
            <w:pPr>
              <w:pStyle w:val="CellText"/>
              <w:spacing w:before="40" w:after="0"/>
            </w:pPr>
            <w:r w:rsidRPr="00E9674F">
              <w:t>As described in applicable civil service job specifications.</w:t>
            </w:r>
          </w:p>
        </w:tc>
      </w:tr>
      <w:tr w:rsidR="007F0B73" w:rsidRPr="00970B53" w14:paraId="061B99CE" w14:textId="77777777">
        <w:trPr>
          <w:trHeight w:val="1700"/>
        </w:trPr>
        <w:tc>
          <w:tcPr>
            <w:tcW w:w="10728" w:type="dxa"/>
          </w:tcPr>
          <w:p w14:paraId="4600ADB9" w14:textId="77777777" w:rsidR="007F0B73" w:rsidRPr="00970B53" w:rsidRDefault="007F0B73">
            <w:pPr>
              <w:pStyle w:val="CellNumber"/>
            </w:pPr>
            <w:r w:rsidRPr="00970B53">
              <w:t>KNOWLEDGE, SKILLS, AND ABILITIES:</w:t>
            </w:r>
          </w:p>
          <w:p w14:paraId="23156049" w14:textId="64F9DD83" w:rsidR="007F0B73" w:rsidRPr="00970B53" w:rsidRDefault="00E9674F">
            <w:pPr>
              <w:pStyle w:val="CellText"/>
              <w:spacing w:before="40" w:after="0"/>
            </w:pPr>
            <w:r w:rsidRPr="00E9674F">
              <w:t xml:space="preserve">Knowledge of fundamental subjects of law.  Knowledge of research procedures.  Ability to prepare </w:t>
            </w:r>
            <w:proofErr w:type="gramStart"/>
            <w:r w:rsidRPr="00E9674F">
              <w:t>briefs</w:t>
            </w:r>
            <w:proofErr w:type="gramEnd"/>
            <w:r w:rsidRPr="00E9674F">
              <w:t xml:space="preserve"> and argue cases before state and federal courts and agencies.  Knowledge of court procedures.  Knowledge of policy, practices</w:t>
            </w:r>
            <w:r w:rsidR="00F259C3">
              <w:t>,</w:t>
            </w:r>
            <w:r w:rsidRPr="00E9674F">
              <w:t xml:space="preserve"> and procedures of the Department of Attorney General.  Ability to communicate effectively, both verbally and in writing.  Ability to use judgment, tact</w:t>
            </w:r>
            <w:r w:rsidR="00F259C3">
              <w:t>,</w:t>
            </w:r>
            <w:r w:rsidRPr="00E9674F">
              <w:t xml:space="preserve"> and discretion.  Ability to analyze facts and draw logical conclusions.  Ability to maintain accurate records.</w:t>
            </w:r>
          </w:p>
        </w:tc>
      </w:tr>
      <w:tr w:rsidR="007F0B73" w:rsidRPr="00970B53" w14:paraId="72C23295" w14:textId="77777777">
        <w:trPr>
          <w:trHeight w:val="1700"/>
        </w:trPr>
        <w:tc>
          <w:tcPr>
            <w:tcW w:w="10728" w:type="dxa"/>
          </w:tcPr>
          <w:p w14:paraId="6BE819AC" w14:textId="77777777" w:rsidR="007F0B73" w:rsidRPr="00970B53" w:rsidRDefault="007F0B73">
            <w:pPr>
              <w:pStyle w:val="CellNumber"/>
            </w:pPr>
            <w:r w:rsidRPr="00970B53">
              <w:lastRenderedPageBreak/>
              <w:t>CERTIFICATES, LICENSES, REGISTRATIONS:</w:t>
            </w:r>
          </w:p>
          <w:p w14:paraId="422DD146" w14:textId="77777777" w:rsidR="007F0B73" w:rsidRPr="00970B53" w:rsidRDefault="00E9674F">
            <w:pPr>
              <w:pStyle w:val="CellText"/>
              <w:spacing w:before="40" w:after="0"/>
            </w:pPr>
            <w:r w:rsidRPr="00E9674F">
              <w:t>Membership in good standing with the State Bar of Michigan.</w:t>
            </w:r>
          </w:p>
        </w:tc>
      </w:tr>
      <w:tr w:rsidR="007F0B73" w:rsidRPr="00970B53" w14:paraId="7C547A00" w14:textId="77777777">
        <w:trPr>
          <w:trHeight w:hRule="exact" w:val="240"/>
        </w:trPr>
        <w:tc>
          <w:tcPr>
            <w:tcW w:w="10728" w:type="dxa"/>
          </w:tcPr>
          <w:p w14:paraId="1F1B7B43" w14:textId="77777777" w:rsidR="007F0B73" w:rsidRPr="00970B53" w:rsidRDefault="007F0B73">
            <w:pPr>
              <w:pStyle w:val="CellNumber"/>
              <w:rPr>
                <w:i/>
                <w:sz w:val="17"/>
              </w:rPr>
            </w:pPr>
            <w:r w:rsidRPr="00970B53">
              <w:rPr>
                <w:i/>
                <w:sz w:val="17"/>
              </w:rPr>
              <w:t>NOTE</w:t>
            </w:r>
            <w:proofErr w:type="gramStart"/>
            <w:r w:rsidRPr="00970B53">
              <w:rPr>
                <w:i/>
                <w:sz w:val="17"/>
              </w:rPr>
              <w:t>:  Civil</w:t>
            </w:r>
            <w:proofErr w:type="gramEnd"/>
            <w:r w:rsidRPr="00970B53">
              <w:rPr>
                <w:i/>
                <w:sz w:val="17"/>
              </w:rPr>
              <w:t xml:space="preserve"> Service approval of this position does not constitute agreement with or acceptance of the desirable qualifications for this position.</w:t>
            </w:r>
          </w:p>
        </w:tc>
      </w:tr>
      <w:tr w:rsidR="007F0B73" w:rsidRPr="00970B53" w14:paraId="5DCC16E0" w14:textId="77777777">
        <w:trPr>
          <w:trHeight w:hRule="exact" w:val="520"/>
        </w:trPr>
        <w:tc>
          <w:tcPr>
            <w:tcW w:w="10728" w:type="dxa"/>
          </w:tcPr>
          <w:p w14:paraId="4FD948D6" w14:textId="77777777" w:rsidR="007F0B73" w:rsidRPr="00970B53" w:rsidRDefault="007F0B73" w:rsidP="00250D34">
            <w:pPr>
              <w:pStyle w:val="CellNumber"/>
              <w:keepNext/>
            </w:pPr>
            <w:r w:rsidRPr="00970B53">
              <w:tab/>
              <w:t>27.</w:t>
            </w:r>
            <w:r w:rsidRPr="00970B53">
              <w:tab/>
            </w:r>
            <w:r w:rsidRPr="00970B53">
              <w:rPr>
                <w:i/>
                <w:sz w:val="22"/>
              </w:rPr>
              <w:t xml:space="preserve">I certify that the information presented in this </w:t>
            </w:r>
            <w:proofErr w:type="gramStart"/>
            <w:r w:rsidRPr="00970B53">
              <w:rPr>
                <w:i/>
                <w:sz w:val="22"/>
              </w:rPr>
              <w:t>position description</w:t>
            </w:r>
            <w:proofErr w:type="gramEnd"/>
            <w:r w:rsidRPr="00970B53">
              <w:rPr>
                <w:i/>
                <w:sz w:val="22"/>
              </w:rPr>
              <w:t xml:space="preserve"> provides a complete and accurate depiction of the duties and responsibilities assigned to this position.</w:t>
            </w:r>
          </w:p>
        </w:tc>
      </w:tr>
      <w:tr w:rsidR="007F0B73" w:rsidRPr="00970B53" w14:paraId="4B62CE82" w14:textId="77777777">
        <w:trPr>
          <w:trHeight w:hRule="exact" w:val="1360"/>
        </w:trPr>
        <w:tc>
          <w:tcPr>
            <w:tcW w:w="10728" w:type="dxa"/>
          </w:tcPr>
          <w:p w14:paraId="7996871B" w14:textId="77777777" w:rsidR="007F0B73" w:rsidRPr="00970B53" w:rsidRDefault="007F0B73">
            <w:pPr>
              <w:tabs>
                <w:tab w:val="right" w:pos="5760"/>
                <w:tab w:val="left" w:pos="6480"/>
                <w:tab w:val="center" w:pos="8460"/>
                <w:tab w:val="right" w:pos="10260"/>
              </w:tabs>
              <w:spacing w:before="800" w:after="40"/>
              <w:ind w:left="446"/>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1ECA210E" w14:textId="77777777" w:rsidR="007F0B73" w:rsidRPr="00970B53" w:rsidRDefault="007F0B73">
            <w:pPr>
              <w:pStyle w:val="CellText"/>
              <w:tabs>
                <w:tab w:val="center" w:pos="3240"/>
                <w:tab w:val="right" w:pos="5760"/>
                <w:tab w:val="left" w:pos="6480"/>
                <w:tab w:val="center" w:pos="8460"/>
                <w:tab w:val="right" w:pos="10260"/>
              </w:tabs>
              <w:spacing w:before="0" w:after="0"/>
              <w:rPr>
                <w:b/>
              </w:rPr>
            </w:pPr>
            <w:r w:rsidRPr="00970B53">
              <w:tab/>
            </w:r>
            <w:r w:rsidRPr="00970B53">
              <w:rPr>
                <w:b/>
              </w:rPr>
              <w:t>Supervisor’s Signature</w:t>
            </w:r>
            <w:r w:rsidRPr="00970B53">
              <w:rPr>
                <w:b/>
              </w:rPr>
              <w:tab/>
            </w:r>
            <w:r w:rsidRPr="00970B53">
              <w:rPr>
                <w:b/>
              </w:rPr>
              <w:tab/>
            </w:r>
            <w:r w:rsidRPr="00970B53">
              <w:rPr>
                <w:b/>
              </w:rPr>
              <w:tab/>
              <w:t>Date</w:t>
            </w:r>
          </w:p>
        </w:tc>
      </w:tr>
      <w:tr w:rsidR="007F0B73" w:rsidRPr="00970B53" w14:paraId="15CB6BB9" w14:textId="77777777">
        <w:trPr>
          <w:trHeight w:hRule="exact" w:val="400"/>
        </w:trPr>
        <w:tc>
          <w:tcPr>
            <w:tcW w:w="10728" w:type="dxa"/>
            <w:shd w:val="pct10" w:color="000000" w:fill="FFFFFF"/>
            <w:vAlign w:val="center"/>
          </w:tcPr>
          <w:p w14:paraId="28992273" w14:textId="77777777" w:rsidR="007F0B73" w:rsidRPr="00970B53" w:rsidRDefault="007F0B73">
            <w:pPr>
              <w:pStyle w:val="Heading4"/>
              <w:rPr>
                <w:sz w:val="24"/>
              </w:rPr>
            </w:pPr>
            <w:r w:rsidRPr="00970B53">
              <w:rPr>
                <w:sz w:val="24"/>
              </w:rPr>
              <w:t>TO BE FILLED OUT BY APPOINTING AUTHORITY</w:t>
            </w:r>
          </w:p>
        </w:tc>
      </w:tr>
      <w:tr w:rsidR="007F0B73" w:rsidRPr="00970B53" w14:paraId="6E138F24" w14:textId="77777777">
        <w:trPr>
          <w:trHeight w:val="2400"/>
        </w:trPr>
        <w:tc>
          <w:tcPr>
            <w:tcW w:w="10728" w:type="dxa"/>
          </w:tcPr>
          <w:p w14:paraId="37F058CC" w14:textId="77777777" w:rsidR="007F0B73" w:rsidRPr="00970B53" w:rsidRDefault="007F0B73">
            <w:pPr>
              <w:pStyle w:val="CellNumber"/>
            </w:pPr>
            <w:r w:rsidRPr="00970B53">
              <w:tab/>
              <w:t>28.</w:t>
            </w:r>
            <w:r w:rsidRPr="00970B53">
              <w:tab/>
              <w:t>Indicate any exceptions or additions to the statements of the employee(s) or supervisor.</w:t>
            </w:r>
          </w:p>
          <w:p w14:paraId="1A8B539E" w14:textId="77777777" w:rsidR="007F0B73" w:rsidRPr="00970B53" w:rsidRDefault="007F0B73">
            <w:pPr>
              <w:pStyle w:val="CellText"/>
              <w:spacing w:before="40" w:after="0"/>
            </w:pPr>
          </w:p>
        </w:tc>
      </w:tr>
      <w:tr w:rsidR="007F0B73" w:rsidRPr="00970B53" w14:paraId="372C4121" w14:textId="77777777">
        <w:trPr>
          <w:trHeight w:hRule="exact" w:val="1520"/>
        </w:trPr>
        <w:tc>
          <w:tcPr>
            <w:tcW w:w="10728" w:type="dxa"/>
          </w:tcPr>
          <w:p w14:paraId="7F674180" w14:textId="77777777" w:rsidR="007F0B73" w:rsidRPr="00970B53" w:rsidRDefault="007F0B73">
            <w:pPr>
              <w:pStyle w:val="CellNumber"/>
              <w:rPr>
                <w:i/>
                <w:sz w:val="22"/>
              </w:rPr>
            </w:pPr>
            <w:r w:rsidRPr="00970B53">
              <w:tab/>
            </w:r>
            <w:r w:rsidRPr="00970B53">
              <w:rPr>
                <w:sz w:val="22"/>
              </w:rPr>
              <w:t>29.</w:t>
            </w:r>
            <w:r w:rsidRPr="00970B53">
              <w:rPr>
                <w:i/>
                <w:sz w:val="22"/>
              </w:rPr>
              <w:tab/>
              <w:t>I certify that the entries on these pages are accurate and complete.</w:t>
            </w:r>
          </w:p>
          <w:p w14:paraId="3748BB38" w14:textId="77777777" w:rsidR="007F0B73" w:rsidRPr="00970B53" w:rsidRDefault="007F0B73">
            <w:pPr>
              <w:pStyle w:val="CellText"/>
              <w:tabs>
                <w:tab w:val="right" w:pos="5760"/>
                <w:tab w:val="left" w:pos="6480"/>
                <w:tab w:val="center" w:pos="8460"/>
                <w:tab w:val="right" w:pos="10260"/>
              </w:tabs>
              <w:spacing w:before="60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7C432696" w14:textId="77777777" w:rsidR="007F0B73" w:rsidRPr="00970B53" w:rsidRDefault="007F0B73">
            <w:pPr>
              <w:pStyle w:val="CellText"/>
              <w:tabs>
                <w:tab w:val="center" w:pos="3240"/>
                <w:tab w:val="right" w:pos="5760"/>
                <w:tab w:val="left" w:pos="6480"/>
                <w:tab w:val="center" w:pos="8460"/>
                <w:tab w:val="right" w:pos="10260"/>
              </w:tabs>
              <w:spacing w:before="0"/>
              <w:rPr>
                <w:b/>
              </w:rPr>
            </w:pPr>
            <w:r w:rsidRPr="00970B53">
              <w:tab/>
            </w:r>
            <w:r w:rsidRPr="00970B53">
              <w:rPr>
                <w:b/>
              </w:rPr>
              <w:t>Appointing Authority’s</w:t>
            </w:r>
            <w:r w:rsidRPr="00970B53">
              <w:t xml:space="preserve"> </w:t>
            </w:r>
            <w:r w:rsidRPr="00970B53">
              <w:rPr>
                <w:b/>
              </w:rPr>
              <w:t>Signature</w:t>
            </w:r>
            <w:r w:rsidRPr="00970B53">
              <w:rPr>
                <w:b/>
              </w:rPr>
              <w:tab/>
            </w:r>
            <w:r w:rsidRPr="00970B53">
              <w:rPr>
                <w:b/>
              </w:rPr>
              <w:tab/>
            </w:r>
            <w:r w:rsidRPr="00970B53">
              <w:rPr>
                <w:b/>
              </w:rPr>
              <w:tab/>
              <w:t>Date</w:t>
            </w:r>
          </w:p>
        </w:tc>
      </w:tr>
    </w:tbl>
    <w:p w14:paraId="37CB538C" w14:textId="77777777" w:rsidR="007F0B73" w:rsidRPr="00970B53" w:rsidRDefault="007F0B73">
      <w:pPr>
        <w:rPr>
          <w:b/>
          <w:sz w:val="18"/>
        </w:rPr>
      </w:pPr>
    </w:p>
    <w:sectPr w:rsidR="007F0B73" w:rsidRPr="00970B53" w:rsidSect="00250D34">
      <w:headerReference w:type="even" r:id="rId10"/>
      <w:headerReference w:type="default" r:id="rId11"/>
      <w:footerReference w:type="even" r:id="rId12"/>
      <w:footerReference w:type="default" r:id="rId13"/>
      <w:headerReference w:type="first" r:id="rId14"/>
      <w:footerReference w:type="first" r:id="rId15"/>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FBBAE" w14:textId="77777777" w:rsidR="00F52832" w:rsidRDefault="00F52832">
      <w:r>
        <w:separator/>
      </w:r>
    </w:p>
  </w:endnote>
  <w:endnote w:type="continuationSeparator" w:id="0">
    <w:p w14:paraId="5C31F2D6" w14:textId="77777777" w:rsidR="00F52832" w:rsidRDefault="00F52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5B74A" w14:textId="77777777" w:rsidR="00554727" w:rsidRDefault="005547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28DC0" w14:textId="75AA28C9" w:rsidR="00B06DF6" w:rsidRDefault="00B06DF6">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ED7AC9">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1BD3E" w14:textId="77777777" w:rsidR="00554727" w:rsidRDefault="005547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C6CD2" w14:textId="77777777" w:rsidR="00F52832" w:rsidRDefault="00F52832">
      <w:r>
        <w:separator/>
      </w:r>
    </w:p>
  </w:footnote>
  <w:footnote w:type="continuationSeparator" w:id="0">
    <w:p w14:paraId="75EF3767" w14:textId="77777777" w:rsidR="00F52832" w:rsidRDefault="00F52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483ED" w14:textId="77777777" w:rsidR="00554727" w:rsidRDefault="005547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75F5A" w14:textId="77777777" w:rsidR="00554727" w:rsidRDefault="005547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09792" w14:textId="77777777" w:rsidR="00554727" w:rsidRDefault="005547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0"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2745153">
    <w:abstractNumId w:val="1"/>
  </w:num>
  <w:num w:numId="2" w16cid:durableId="2120761956">
    <w:abstractNumId w:val="9"/>
  </w:num>
  <w:num w:numId="3" w16cid:durableId="696780258">
    <w:abstractNumId w:val="2"/>
  </w:num>
  <w:num w:numId="4" w16cid:durableId="1947810396">
    <w:abstractNumId w:val="17"/>
  </w:num>
  <w:num w:numId="5" w16cid:durableId="1233276842">
    <w:abstractNumId w:val="5"/>
  </w:num>
  <w:num w:numId="6" w16cid:durableId="1931698306">
    <w:abstractNumId w:val="3"/>
  </w:num>
  <w:num w:numId="7" w16cid:durableId="400294134">
    <w:abstractNumId w:val="10"/>
  </w:num>
  <w:num w:numId="8" w16cid:durableId="1244223038">
    <w:abstractNumId w:val="12"/>
  </w:num>
  <w:num w:numId="9" w16cid:durableId="2053259667">
    <w:abstractNumId w:val="15"/>
  </w:num>
  <w:num w:numId="10" w16cid:durableId="349844798">
    <w:abstractNumId w:val="8"/>
  </w:num>
  <w:num w:numId="11" w16cid:durableId="563876886">
    <w:abstractNumId w:val="18"/>
  </w:num>
  <w:num w:numId="12" w16cid:durableId="993021521">
    <w:abstractNumId w:val="19"/>
  </w:num>
  <w:num w:numId="13" w16cid:durableId="1848059935">
    <w:abstractNumId w:val="13"/>
  </w:num>
  <w:num w:numId="14" w16cid:durableId="767695833">
    <w:abstractNumId w:val="16"/>
  </w:num>
  <w:num w:numId="15" w16cid:durableId="1412047778">
    <w:abstractNumId w:val="24"/>
  </w:num>
  <w:num w:numId="16" w16cid:durableId="1755855148">
    <w:abstractNumId w:val="23"/>
  </w:num>
  <w:num w:numId="17" w16cid:durableId="803079163">
    <w:abstractNumId w:val="14"/>
  </w:num>
  <w:num w:numId="18" w16cid:durableId="1398556506">
    <w:abstractNumId w:val="20"/>
  </w:num>
  <w:num w:numId="19" w16cid:durableId="1564948922">
    <w:abstractNumId w:val="11"/>
  </w:num>
  <w:num w:numId="20" w16cid:durableId="1876889133">
    <w:abstractNumId w:val="4"/>
  </w:num>
  <w:num w:numId="21" w16cid:durableId="285701976">
    <w:abstractNumId w:val="7"/>
  </w:num>
  <w:num w:numId="22" w16cid:durableId="759908913">
    <w:abstractNumId w:val="0"/>
  </w:num>
  <w:num w:numId="23" w16cid:durableId="493111885">
    <w:abstractNumId w:val="22"/>
  </w:num>
  <w:num w:numId="24" w16cid:durableId="1414621274">
    <w:abstractNumId w:val="6"/>
  </w:num>
  <w:num w:numId="25" w16cid:durableId="103041692">
    <w:abstractNumId w:val="26"/>
  </w:num>
  <w:num w:numId="26" w16cid:durableId="1974941277">
    <w:abstractNumId w:val="25"/>
  </w:num>
  <w:num w:numId="27" w16cid:durableId="178965878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A97"/>
    <w:rsid w:val="00015A5F"/>
    <w:rsid w:val="000165E2"/>
    <w:rsid w:val="00042310"/>
    <w:rsid w:val="00050D11"/>
    <w:rsid w:val="0006029B"/>
    <w:rsid w:val="00061016"/>
    <w:rsid w:val="00063127"/>
    <w:rsid w:val="0007173C"/>
    <w:rsid w:val="000B1F07"/>
    <w:rsid w:val="000B4733"/>
    <w:rsid w:val="000D3702"/>
    <w:rsid w:val="000D461E"/>
    <w:rsid w:val="000F1B66"/>
    <w:rsid w:val="000F4BE1"/>
    <w:rsid w:val="00102156"/>
    <w:rsid w:val="001025F1"/>
    <w:rsid w:val="00105742"/>
    <w:rsid w:val="00130D2C"/>
    <w:rsid w:val="001342F1"/>
    <w:rsid w:val="00145C54"/>
    <w:rsid w:val="00157EE4"/>
    <w:rsid w:val="001612FF"/>
    <w:rsid w:val="00162579"/>
    <w:rsid w:val="001625DF"/>
    <w:rsid w:val="00166BD3"/>
    <w:rsid w:val="00173EE5"/>
    <w:rsid w:val="00192C91"/>
    <w:rsid w:val="0019481A"/>
    <w:rsid w:val="00195E43"/>
    <w:rsid w:val="001E6EAF"/>
    <w:rsid w:val="00223BB1"/>
    <w:rsid w:val="002345B0"/>
    <w:rsid w:val="0023565B"/>
    <w:rsid w:val="002457DF"/>
    <w:rsid w:val="00250D34"/>
    <w:rsid w:val="00265C3C"/>
    <w:rsid w:val="0026624C"/>
    <w:rsid w:val="00277600"/>
    <w:rsid w:val="00291B15"/>
    <w:rsid w:val="00296CB2"/>
    <w:rsid w:val="002A1A0C"/>
    <w:rsid w:val="002A25B6"/>
    <w:rsid w:val="002C0839"/>
    <w:rsid w:val="002C1498"/>
    <w:rsid w:val="002D5623"/>
    <w:rsid w:val="002E2581"/>
    <w:rsid w:val="002E737A"/>
    <w:rsid w:val="002E79D4"/>
    <w:rsid w:val="002F5753"/>
    <w:rsid w:val="003026AC"/>
    <w:rsid w:val="003102F8"/>
    <w:rsid w:val="003112E7"/>
    <w:rsid w:val="003459D3"/>
    <w:rsid w:val="003712F7"/>
    <w:rsid w:val="003821CD"/>
    <w:rsid w:val="00387121"/>
    <w:rsid w:val="0039108A"/>
    <w:rsid w:val="00392D0F"/>
    <w:rsid w:val="003975EF"/>
    <w:rsid w:val="003A1CFA"/>
    <w:rsid w:val="003B0739"/>
    <w:rsid w:val="003B46CB"/>
    <w:rsid w:val="003B7597"/>
    <w:rsid w:val="003E0498"/>
    <w:rsid w:val="003F69AE"/>
    <w:rsid w:val="003F7CCE"/>
    <w:rsid w:val="004138AB"/>
    <w:rsid w:val="004359FA"/>
    <w:rsid w:val="004645D6"/>
    <w:rsid w:val="0048096E"/>
    <w:rsid w:val="004836C7"/>
    <w:rsid w:val="004A0CED"/>
    <w:rsid w:val="004C6577"/>
    <w:rsid w:val="004D7E89"/>
    <w:rsid w:val="004E0086"/>
    <w:rsid w:val="004E21AA"/>
    <w:rsid w:val="004F15E5"/>
    <w:rsid w:val="00500D4D"/>
    <w:rsid w:val="005049AB"/>
    <w:rsid w:val="00511E0B"/>
    <w:rsid w:val="0051462F"/>
    <w:rsid w:val="00515FFA"/>
    <w:rsid w:val="00520287"/>
    <w:rsid w:val="00522EF8"/>
    <w:rsid w:val="00532301"/>
    <w:rsid w:val="00535808"/>
    <w:rsid w:val="005401A9"/>
    <w:rsid w:val="005471D5"/>
    <w:rsid w:val="005476C0"/>
    <w:rsid w:val="00554727"/>
    <w:rsid w:val="0056116E"/>
    <w:rsid w:val="005750E7"/>
    <w:rsid w:val="00576901"/>
    <w:rsid w:val="005928F1"/>
    <w:rsid w:val="005A2644"/>
    <w:rsid w:val="005C18DA"/>
    <w:rsid w:val="005C20F1"/>
    <w:rsid w:val="005C5E78"/>
    <w:rsid w:val="005E5868"/>
    <w:rsid w:val="005E59C1"/>
    <w:rsid w:val="005F6D74"/>
    <w:rsid w:val="005F6DC0"/>
    <w:rsid w:val="00605E95"/>
    <w:rsid w:val="00617525"/>
    <w:rsid w:val="00624B11"/>
    <w:rsid w:val="006370DA"/>
    <w:rsid w:val="00665A26"/>
    <w:rsid w:val="00675C2A"/>
    <w:rsid w:val="00681B68"/>
    <w:rsid w:val="00686479"/>
    <w:rsid w:val="00694980"/>
    <w:rsid w:val="00695F41"/>
    <w:rsid w:val="006964A8"/>
    <w:rsid w:val="006A2452"/>
    <w:rsid w:val="006A3761"/>
    <w:rsid w:val="006A4E56"/>
    <w:rsid w:val="006B26DF"/>
    <w:rsid w:val="006E750F"/>
    <w:rsid w:val="00705A57"/>
    <w:rsid w:val="007159BB"/>
    <w:rsid w:val="00721007"/>
    <w:rsid w:val="0074224B"/>
    <w:rsid w:val="00750AED"/>
    <w:rsid w:val="007577D2"/>
    <w:rsid w:val="00764371"/>
    <w:rsid w:val="00784879"/>
    <w:rsid w:val="0078563F"/>
    <w:rsid w:val="007863C0"/>
    <w:rsid w:val="00791B8C"/>
    <w:rsid w:val="00794386"/>
    <w:rsid w:val="007B0846"/>
    <w:rsid w:val="007C3A47"/>
    <w:rsid w:val="007C5044"/>
    <w:rsid w:val="007C7EB1"/>
    <w:rsid w:val="007D6025"/>
    <w:rsid w:val="007E3018"/>
    <w:rsid w:val="007F0B73"/>
    <w:rsid w:val="007F6B0F"/>
    <w:rsid w:val="008142D8"/>
    <w:rsid w:val="008332C2"/>
    <w:rsid w:val="008432A7"/>
    <w:rsid w:val="00850D23"/>
    <w:rsid w:val="00867B6D"/>
    <w:rsid w:val="0087625E"/>
    <w:rsid w:val="00876288"/>
    <w:rsid w:val="00881C5E"/>
    <w:rsid w:val="008B42C2"/>
    <w:rsid w:val="008C2430"/>
    <w:rsid w:val="008C719B"/>
    <w:rsid w:val="008E71A2"/>
    <w:rsid w:val="008F12E5"/>
    <w:rsid w:val="008F7BE2"/>
    <w:rsid w:val="00903F2B"/>
    <w:rsid w:val="00924038"/>
    <w:rsid w:val="009242CF"/>
    <w:rsid w:val="00937349"/>
    <w:rsid w:val="00961AE4"/>
    <w:rsid w:val="00961DF0"/>
    <w:rsid w:val="0096309E"/>
    <w:rsid w:val="00970B53"/>
    <w:rsid w:val="0098588B"/>
    <w:rsid w:val="0099031E"/>
    <w:rsid w:val="00991219"/>
    <w:rsid w:val="009A68CE"/>
    <w:rsid w:val="009C0612"/>
    <w:rsid w:val="009C352C"/>
    <w:rsid w:val="009C5962"/>
    <w:rsid w:val="009E4134"/>
    <w:rsid w:val="009E53E4"/>
    <w:rsid w:val="009F4EA7"/>
    <w:rsid w:val="00A2591B"/>
    <w:rsid w:val="00A26BCD"/>
    <w:rsid w:val="00A42BA8"/>
    <w:rsid w:val="00A44458"/>
    <w:rsid w:val="00A51E81"/>
    <w:rsid w:val="00A61E35"/>
    <w:rsid w:val="00A66B43"/>
    <w:rsid w:val="00A75061"/>
    <w:rsid w:val="00A75F86"/>
    <w:rsid w:val="00AA7B67"/>
    <w:rsid w:val="00AE4DCF"/>
    <w:rsid w:val="00AF1EF8"/>
    <w:rsid w:val="00B0035F"/>
    <w:rsid w:val="00B06DF6"/>
    <w:rsid w:val="00B077A1"/>
    <w:rsid w:val="00B30B86"/>
    <w:rsid w:val="00B928B8"/>
    <w:rsid w:val="00BC1A97"/>
    <w:rsid w:val="00BE2D50"/>
    <w:rsid w:val="00C16F16"/>
    <w:rsid w:val="00C41C8F"/>
    <w:rsid w:val="00C52200"/>
    <w:rsid w:val="00C63DEA"/>
    <w:rsid w:val="00C70C98"/>
    <w:rsid w:val="00CA7C89"/>
    <w:rsid w:val="00CB11AA"/>
    <w:rsid w:val="00CB5AE6"/>
    <w:rsid w:val="00CB660C"/>
    <w:rsid w:val="00CC289A"/>
    <w:rsid w:val="00CF1EC5"/>
    <w:rsid w:val="00CF31F7"/>
    <w:rsid w:val="00D039B8"/>
    <w:rsid w:val="00D0662F"/>
    <w:rsid w:val="00D10428"/>
    <w:rsid w:val="00D1303E"/>
    <w:rsid w:val="00D1315F"/>
    <w:rsid w:val="00D1537C"/>
    <w:rsid w:val="00D171FA"/>
    <w:rsid w:val="00D207E1"/>
    <w:rsid w:val="00D4082B"/>
    <w:rsid w:val="00D55844"/>
    <w:rsid w:val="00D56753"/>
    <w:rsid w:val="00D768FA"/>
    <w:rsid w:val="00D80917"/>
    <w:rsid w:val="00DB3BF9"/>
    <w:rsid w:val="00DC0C19"/>
    <w:rsid w:val="00DC7B99"/>
    <w:rsid w:val="00DD501D"/>
    <w:rsid w:val="00DF34EE"/>
    <w:rsid w:val="00E01495"/>
    <w:rsid w:val="00E04C68"/>
    <w:rsid w:val="00E075BD"/>
    <w:rsid w:val="00E1544D"/>
    <w:rsid w:val="00E30D58"/>
    <w:rsid w:val="00E37E9D"/>
    <w:rsid w:val="00E456CE"/>
    <w:rsid w:val="00E50CBB"/>
    <w:rsid w:val="00E52DE6"/>
    <w:rsid w:val="00E62381"/>
    <w:rsid w:val="00E6245A"/>
    <w:rsid w:val="00E626D7"/>
    <w:rsid w:val="00E65113"/>
    <w:rsid w:val="00E75229"/>
    <w:rsid w:val="00E774C5"/>
    <w:rsid w:val="00E837BF"/>
    <w:rsid w:val="00E9415D"/>
    <w:rsid w:val="00E9674F"/>
    <w:rsid w:val="00EA54AB"/>
    <w:rsid w:val="00EA6CE0"/>
    <w:rsid w:val="00EB1B4B"/>
    <w:rsid w:val="00EB30D6"/>
    <w:rsid w:val="00EC54C1"/>
    <w:rsid w:val="00ED7AC9"/>
    <w:rsid w:val="00EE5059"/>
    <w:rsid w:val="00EF03D6"/>
    <w:rsid w:val="00EF1FDD"/>
    <w:rsid w:val="00F07E8D"/>
    <w:rsid w:val="00F12AB6"/>
    <w:rsid w:val="00F24270"/>
    <w:rsid w:val="00F2467B"/>
    <w:rsid w:val="00F259C3"/>
    <w:rsid w:val="00F2609D"/>
    <w:rsid w:val="00F331ED"/>
    <w:rsid w:val="00F35DB2"/>
    <w:rsid w:val="00F36498"/>
    <w:rsid w:val="00F437DD"/>
    <w:rsid w:val="00F52832"/>
    <w:rsid w:val="00F55AEB"/>
    <w:rsid w:val="00F63DFB"/>
    <w:rsid w:val="00F74ECA"/>
    <w:rsid w:val="00F80939"/>
    <w:rsid w:val="00F839F0"/>
    <w:rsid w:val="00FF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ostalCode"/>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0BF4922A"/>
  <w15:docId w15:val="{87A5AFEB-E844-4FDC-B292-4293B286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basedOn w:val="DefaultParagraphFont"/>
    <w:uiPriority w:val="99"/>
    <w:semiHidden/>
    <w:unhideWhenUsed/>
    <w:rsid w:val="00BC1A97"/>
    <w:rPr>
      <w:sz w:val="16"/>
      <w:szCs w:val="16"/>
    </w:rPr>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 w:type="paragraph" w:styleId="CommentText">
    <w:name w:val="annotation text"/>
    <w:basedOn w:val="Normal"/>
    <w:link w:val="CommentTextChar"/>
    <w:uiPriority w:val="99"/>
    <w:unhideWhenUsed/>
    <w:rsid w:val="00BC1A97"/>
  </w:style>
  <w:style w:type="character" w:customStyle="1" w:styleId="CommentTextChar">
    <w:name w:val="Comment Text Char"/>
    <w:basedOn w:val="DefaultParagraphFont"/>
    <w:link w:val="CommentText"/>
    <w:uiPriority w:val="99"/>
    <w:rsid w:val="00BC1A97"/>
  </w:style>
  <w:style w:type="paragraph" w:styleId="CommentSubject">
    <w:name w:val="annotation subject"/>
    <w:basedOn w:val="CommentText"/>
    <w:next w:val="CommentText"/>
    <w:link w:val="CommentSubjectChar"/>
    <w:uiPriority w:val="99"/>
    <w:semiHidden/>
    <w:unhideWhenUsed/>
    <w:rsid w:val="00BC1A97"/>
    <w:rPr>
      <w:b/>
      <w:bCs/>
    </w:rPr>
  </w:style>
  <w:style w:type="character" w:customStyle="1" w:styleId="CommentSubjectChar">
    <w:name w:val="Comment Subject Char"/>
    <w:basedOn w:val="CommentTextChar"/>
    <w:link w:val="CommentSubject"/>
    <w:uiPriority w:val="99"/>
    <w:semiHidden/>
    <w:rsid w:val="00BC1A97"/>
    <w:rPr>
      <w:b/>
      <w:bCs/>
    </w:rPr>
  </w:style>
  <w:style w:type="paragraph" w:styleId="BalloonText">
    <w:name w:val="Balloon Text"/>
    <w:basedOn w:val="Normal"/>
    <w:link w:val="BalloonTextChar"/>
    <w:uiPriority w:val="99"/>
    <w:semiHidden/>
    <w:unhideWhenUsed/>
    <w:rsid w:val="00BC1A97"/>
    <w:rPr>
      <w:rFonts w:ascii="Tahoma" w:hAnsi="Tahoma" w:cs="Tahoma"/>
      <w:sz w:val="16"/>
      <w:szCs w:val="16"/>
    </w:rPr>
  </w:style>
  <w:style w:type="character" w:customStyle="1" w:styleId="BalloonTextChar">
    <w:name w:val="Balloon Text Char"/>
    <w:basedOn w:val="DefaultParagraphFont"/>
    <w:link w:val="BalloonText"/>
    <w:uiPriority w:val="99"/>
    <w:semiHidden/>
    <w:rsid w:val="00BC1A97"/>
    <w:rPr>
      <w:rFonts w:ascii="Tahoma" w:hAnsi="Tahoma" w:cs="Tahoma"/>
      <w:sz w:val="16"/>
      <w:szCs w:val="16"/>
    </w:rPr>
  </w:style>
  <w:style w:type="paragraph" w:styleId="Revision">
    <w:name w:val="Revision"/>
    <w:hidden/>
    <w:uiPriority w:val="99"/>
    <w:semiHidden/>
    <w:rsid w:val="00E626D7"/>
  </w:style>
  <w:style w:type="paragraph" w:customStyle="1" w:styleId="TableParagraph">
    <w:name w:val="Table Paragraph"/>
    <w:basedOn w:val="Normal"/>
    <w:uiPriority w:val="1"/>
    <w:qFormat/>
    <w:rsid w:val="006A3761"/>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om\agdfs\COMMON\Supplies\Human%20Resources\Civil%20Service%20Forms\CS-214_Position_Description_HRMN_66786_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5C6483-6A13-4060-8B74-CEE29E70F8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0FA351-19BB-420A-8B1D-52B3FB7BC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643D2F8-BE81-4A29-BD83-9195385707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CS-214_Position_Description_HRMN_66786_7</Template>
  <TotalTime>10</TotalTime>
  <Pages>5</Pages>
  <Words>1518</Words>
  <Characters>8642</Characters>
  <Application>Microsoft Office Word</Application>
  <DocSecurity>4</DocSecurity>
  <Lines>200</Lines>
  <Paragraphs>139</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Department of Civil Service</Company>
  <LinksUpToDate>false</LinksUpToDate>
  <CharactersWithSpaces>10021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MDCS Position Description Form</dc:subject>
  <dc:creator>Dennis Raterink</dc:creator>
  <cp:keywords>CS-214</cp:keywords>
  <dc:description>Questions regarding the use of this template should be referred to Janet Keesler, DIT Agency Services at MDCS, at (517) 335-5584.  Questions regarding the Position process should be referred to your MDCS HRS Team Leader.</dc:description>
  <cp:lastModifiedBy>Novak, Robin (AG)</cp:lastModifiedBy>
  <cp:revision>2</cp:revision>
  <cp:lastPrinted>2003-05-27T20:51:00Z</cp:lastPrinted>
  <dcterms:created xsi:type="dcterms:W3CDTF">2026-01-28T14:14:00Z</dcterms:created>
  <dcterms:modified xsi:type="dcterms:W3CDTF">2026-01-28T14:14:00Z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2022-03-24T15:36:32Z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04fceab6-a0e4-4381-9278-70da2501c5b5</vt:lpwstr>
  </property>
  <property fmtid="{D5CDD505-2E9C-101B-9397-08002B2CF9AE}" pid="8" name="MSIP_Label_3a2fed65-62e7-46ea-af74-187e0c17143a_ContentBits">
    <vt:lpwstr>0</vt:lpwstr>
  </property>
</Properties>
</file>