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576"/>
        <w:gridCol w:w="3576"/>
        <w:gridCol w:w="3576"/>
      </w:tblGrid>
      <w:tr w:rsidR="007F0B73" w:rsidRPr="00970B53" w14:paraId="1AB4688A" w14:textId="77777777">
        <w:trPr>
          <w:trHeight w:hRule="exact" w:val="600"/>
        </w:trPr>
        <w:tc>
          <w:tcPr>
            <w:tcW w:w="3576" w:type="dxa"/>
          </w:tcPr>
          <w:p w14:paraId="6DB14419" w14:textId="77777777" w:rsidR="007F0B73" w:rsidRDefault="00594AD9">
            <w:pPr>
              <w:rPr>
                <w:sz w:val="16"/>
              </w:rPr>
            </w:pPr>
            <w:r>
              <w:rPr>
                <w:sz w:val="16"/>
              </w:rPr>
              <w:t>CS-214</w:t>
            </w:r>
          </w:p>
          <w:p w14:paraId="448E5CF5"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2490EFCF"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674C92A4" w14:textId="77777777" w:rsidR="007F0B73" w:rsidRPr="00970B53" w:rsidRDefault="00B95798">
            <w:pPr>
              <w:pStyle w:val="CellNumber"/>
            </w:pPr>
            <w:r>
              <w:tab/>
            </w:r>
            <w:r w:rsidR="007F0B73" w:rsidRPr="00970B53">
              <w:t>Position Code</w:t>
            </w:r>
          </w:p>
          <w:p w14:paraId="7FA2917D" w14:textId="480FC7F5" w:rsidR="007F0B73" w:rsidRPr="00970B53" w:rsidRDefault="00EC7769" w:rsidP="00E926E7">
            <w:pPr>
              <w:pStyle w:val="CellText"/>
              <w:numPr>
                <w:ilvl w:val="0"/>
                <w:numId w:val="28"/>
              </w:numPr>
              <w:ind w:left="1080" w:hanging="720"/>
            </w:pPr>
            <w:bookmarkStart w:id="0" w:name="StartPosCode"/>
            <w:bookmarkEnd w:id="0"/>
            <w:r>
              <w:rPr>
                <w:rFonts w:ascii="Helvetica" w:hAnsi="Helvetica" w:cs="Helvetica"/>
                <w:sz w:val="18"/>
              </w:rPr>
              <w:t>TRAENGAB37R</w:t>
            </w:r>
          </w:p>
        </w:tc>
      </w:tr>
      <w:tr w:rsidR="007F0B73" w:rsidRPr="00970B53" w14:paraId="559F08AB" w14:textId="77777777">
        <w:tc>
          <w:tcPr>
            <w:tcW w:w="3576" w:type="dxa"/>
          </w:tcPr>
          <w:p w14:paraId="161B40FD" w14:textId="77777777" w:rsidR="007F0B73" w:rsidRPr="00970B53" w:rsidRDefault="007F0B73"/>
        </w:tc>
        <w:tc>
          <w:tcPr>
            <w:tcW w:w="3576" w:type="dxa"/>
          </w:tcPr>
          <w:p w14:paraId="2E98EEFF"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3C15723F"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1DCCAAEA"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4FC5862F"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67B9953C" w14:textId="77777777" w:rsidR="007F0B73" w:rsidRPr="00970B53" w:rsidRDefault="007F0B73"/>
        </w:tc>
      </w:tr>
      <w:tr w:rsidR="007F0B73" w:rsidRPr="00970B53" w14:paraId="357AE9BD" w14:textId="77777777">
        <w:tc>
          <w:tcPr>
            <w:tcW w:w="3576" w:type="dxa"/>
          </w:tcPr>
          <w:p w14:paraId="511C7B36" w14:textId="77777777" w:rsidR="007F0B73" w:rsidRPr="00970B53" w:rsidRDefault="007F0B73">
            <w:pPr>
              <w:ind w:right="1020"/>
              <w:jc w:val="both"/>
              <w:rPr>
                <w:sz w:val="16"/>
              </w:rPr>
            </w:pPr>
          </w:p>
        </w:tc>
        <w:tc>
          <w:tcPr>
            <w:tcW w:w="3576" w:type="dxa"/>
            <w:vAlign w:val="center"/>
          </w:tcPr>
          <w:p w14:paraId="4CAFA075"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08AB7A2E" w14:textId="77777777" w:rsidR="007F0B73" w:rsidRPr="00970B53" w:rsidRDefault="007F0B73">
            <w:pPr>
              <w:rPr>
                <w:sz w:val="16"/>
              </w:rPr>
            </w:pPr>
          </w:p>
        </w:tc>
      </w:tr>
    </w:tbl>
    <w:p w14:paraId="4765C5E3"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1A4F6D53" w14:textId="77777777" w:rsidTr="00323A0A">
        <w:trPr>
          <w:cantSplit/>
        </w:trPr>
        <w:tc>
          <w:tcPr>
            <w:tcW w:w="10728" w:type="dxa"/>
            <w:gridSpan w:val="2"/>
            <w:tcBorders>
              <w:bottom w:val="dashed" w:sz="4" w:space="0" w:color="auto"/>
            </w:tcBorders>
          </w:tcPr>
          <w:p w14:paraId="26656138"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4B8E6602" w14:textId="77777777" w:rsidTr="00EF4971">
        <w:trPr>
          <w:cantSplit/>
          <w:trHeight w:val="262"/>
        </w:trPr>
        <w:tc>
          <w:tcPr>
            <w:tcW w:w="5508" w:type="dxa"/>
            <w:tcBorders>
              <w:bottom w:val="dashed" w:sz="4" w:space="0" w:color="auto"/>
            </w:tcBorders>
          </w:tcPr>
          <w:p w14:paraId="7421C3AB"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4E5C7201" w14:textId="77777777" w:rsidR="00323A0A" w:rsidRPr="00970B53" w:rsidRDefault="00323A0A" w:rsidP="00323A0A">
            <w:pPr>
              <w:pStyle w:val="CellNumber"/>
            </w:pPr>
            <w:r w:rsidRPr="00970B53">
              <w:t>8.</w:t>
            </w:r>
            <w:r w:rsidRPr="00970B53">
              <w:tab/>
              <w:t>Department/Agency</w:t>
            </w:r>
          </w:p>
        </w:tc>
      </w:tr>
      <w:tr w:rsidR="00323A0A" w:rsidRPr="00970B53" w14:paraId="53186343" w14:textId="77777777" w:rsidTr="00F272B5">
        <w:trPr>
          <w:cantSplit/>
          <w:trHeight w:val="647"/>
        </w:trPr>
        <w:tc>
          <w:tcPr>
            <w:tcW w:w="5508" w:type="dxa"/>
            <w:tcBorders>
              <w:top w:val="dashed" w:sz="4" w:space="0" w:color="auto"/>
            </w:tcBorders>
          </w:tcPr>
          <w:p w14:paraId="30EC25CE" w14:textId="77777777" w:rsidR="00323A0A" w:rsidRPr="00970B53" w:rsidRDefault="00323A0A" w:rsidP="002A18A0">
            <w:pPr>
              <w:pStyle w:val="CellText"/>
              <w:ind w:left="1080" w:hanging="720"/>
            </w:pPr>
          </w:p>
        </w:tc>
        <w:tc>
          <w:tcPr>
            <w:tcW w:w="5220" w:type="dxa"/>
            <w:tcBorders>
              <w:top w:val="dashed" w:sz="4" w:space="0" w:color="auto"/>
            </w:tcBorders>
          </w:tcPr>
          <w:p w14:paraId="6E7329D3" w14:textId="0A39ACE8" w:rsidR="00323A0A" w:rsidRPr="00970B53" w:rsidRDefault="00EC7769" w:rsidP="00EF4971">
            <w:pPr>
              <w:pStyle w:val="CellText"/>
              <w:ind w:left="126"/>
            </w:pPr>
            <w:r>
              <w:rPr>
                <w:rFonts w:ascii="Helvetica" w:hAnsi="Helvetica" w:cs="Helvetica"/>
                <w:sz w:val="18"/>
              </w:rPr>
              <w:t>Transportation</w:t>
            </w:r>
          </w:p>
        </w:tc>
      </w:tr>
      <w:tr w:rsidR="00323A0A" w:rsidRPr="00970B53" w14:paraId="737F9EAC" w14:textId="77777777" w:rsidTr="00EF4971">
        <w:trPr>
          <w:cantSplit/>
          <w:trHeight w:val="232"/>
        </w:trPr>
        <w:tc>
          <w:tcPr>
            <w:tcW w:w="5508" w:type="dxa"/>
            <w:tcBorders>
              <w:bottom w:val="dashed" w:sz="4" w:space="0" w:color="auto"/>
            </w:tcBorders>
          </w:tcPr>
          <w:p w14:paraId="69A4D27C"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732BD462" w14:textId="77777777" w:rsidR="00323A0A" w:rsidRPr="00970B53" w:rsidRDefault="00323A0A" w:rsidP="006E172E">
            <w:pPr>
              <w:pStyle w:val="CellNumber"/>
            </w:pPr>
            <w:r w:rsidRPr="00970B53">
              <w:t>9.</w:t>
            </w:r>
            <w:r w:rsidRPr="00970B53">
              <w:tab/>
              <w:t>Bureau (Institution, Board, or Commission)</w:t>
            </w:r>
          </w:p>
        </w:tc>
      </w:tr>
      <w:tr w:rsidR="00323A0A" w:rsidRPr="00970B53" w14:paraId="03279F36" w14:textId="77777777" w:rsidTr="00F272B5">
        <w:trPr>
          <w:cantSplit/>
          <w:trHeight w:val="755"/>
        </w:trPr>
        <w:tc>
          <w:tcPr>
            <w:tcW w:w="5508" w:type="dxa"/>
            <w:tcBorders>
              <w:top w:val="dashed" w:sz="4" w:space="0" w:color="auto"/>
            </w:tcBorders>
          </w:tcPr>
          <w:p w14:paraId="01F71C0F" w14:textId="77777777" w:rsidR="00323A0A" w:rsidRPr="00970B53" w:rsidRDefault="00323A0A" w:rsidP="002A18A0">
            <w:pPr>
              <w:pStyle w:val="CellNumber"/>
              <w:ind w:left="1080" w:hanging="720"/>
            </w:pPr>
          </w:p>
        </w:tc>
        <w:tc>
          <w:tcPr>
            <w:tcW w:w="5220" w:type="dxa"/>
            <w:tcBorders>
              <w:top w:val="dashed" w:sz="4" w:space="0" w:color="auto"/>
            </w:tcBorders>
          </w:tcPr>
          <w:p w14:paraId="7FFC0A64" w14:textId="015E21E6" w:rsidR="00323A0A" w:rsidRPr="00970B53" w:rsidRDefault="00EC7769" w:rsidP="00EF4971">
            <w:pPr>
              <w:pStyle w:val="CellNumber"/>
              <w:tabs>
                <w:tab w:val="clear" w:pos="450"/>
                <w:tab w:val="left" w:pos="126"/>
              </w:tabs>
              <w:ind w:hanging="320"/>
            </w:pPr>
            <w:r>
              <w:rPr>
                <w:rFonts w:ascii="Helvetica" w:hAnsi="Helvetica" w:cs="Helvetica"/>
              </w:rPr>
              <w:t>Highway Operations</w:t>
            </w:r>
          </w:p>
        </w:tc>
      </w:tr>
      <w:tr w:rsidR="006E172E" w:rsidRPr="00970B53" w14:paraId="305FFCCD" w14:textId="77777777" w:rsidTr="00EF4971">
        <w:trPr>
          <w:cantSplit/>
          <w:trHeight w:hRule="exact" w:val="285"/>
        </w:trPr>
        <w:tc>
          <w:tcPr>
            <w:tcW w:w="5508" w:type="dxa"/>
            <w:tcBorders>
              <w:bottom w:val="dashed" w:sz="4" w:space="0" w:color="auto"/>
            </w:tcBorders>
          </w:tcPr>
          <w:p w14:paraId="22138EFF" w14:textId="77777777" w:rsidR="006E172E" w:rsidRPr="00970B53" w:rsidRDefault="000C5B65" w:rsidP="00EF4971">
            <w:pPr>
              <w:pStyle w:val="CellNumber"/>
              <w:ind w:left="1080" w:hanging="900"/>
            </w:pPr>
            <w:r>
              <w:tab/>
              <w:t>4.</w:t>
            </w:r>
            <w:r w:rsidR="006E172E">
              <w:t>Civil Service Position Code Description</w:t>
            </w:r>
          </w:p>
          <w:p w14:paraId="63617ED7" w14:textId="77777777" w:rsidR="006E172E" w:rsidRPr="00970B53" w:rsidRDefault="006E172E" w:rsidP="002A18A0">
            <w:pPr>
              <w:pStyle w:val="CellText"/>
              <w:ind w:left="1080" w:hanging="720"/>
            </w:pPr>
          </w:p>
        </w:tc>
        <w:tc>
          <w:tcPr>
            <w:tcW w:w="5220" w:type="dxa"/>
            <w:tcBorders>
              <w:bottom w:val="dashed" w:sz="4" w:space="0" w:color="auto"/>
            </w:tcBorders>
          </w:tcPr>
          <w:p w14:paraId="2E4BE369" w14:textId="77777777" w:rsidR="006E172E" w:rsidRPr="00970B53" w:rsidRDefault="006E172E" w:rsidP="006E172E">
            <w:pPr>
              <w:pStyle w:val="CellNumber"/>
            </w:pPr>
            <w:r w:rsidRPr="00970B53">
              <w:t>10.</w:t>
            </w:r>
            <w:r w:rsidRPr="00970B53">
              <w:tab/>
              <w:t>Division</w:t>
            </w:r>
          </w:p>
        </w:tc>
      </w:tr>
      <w:tr w:rsidR="006E172E" w:rsidRPr="00970B53" w14:paraId="0D82B0CE" w14:textId="77777777" w:rsidTr="00F272B5">
        <w:trPr>
          <w:cantSplit/>
          <w:trHeight w:hRule="exact" w:val="730"/>
        </w:trPr>
        <w:tc>
          <w:tcPr>
            <w:tcW w:w="5508" w:type="dxa"/>
            <w:tcBorders>
              <w:top w:val="dashed" w:sz="4" w:space="0" w:color="auto"/>
            </w:tcBorders>
          </w:tcPr>
          <w:p w14:paraId="6D720D27" w14:textId="6BBD3C9A" w:rsidR="006E172E" w:rsidRPr="00970B53" w:rsidRDefault="00EC7769" w:rsidP="002A18A0">
            <w:pPr>
              <w:pStyle w:val="CellNumber"/>
              <w:ind w:left="1080" w:hanging="720"/>
            </w:pPr>
            <w:r>
              <w:rPr>
                <w:rFonts w:ascii="Helvetica" w:hAnsi="Helvetica" w:cs="Helvetica"/>
              </w:rPr>
              <w:t>Transportation Engineer - A / 12</w:t>
            </w:r>
          </w:p>
        </w:tc>
        <w:tc>
          <w:tcPr>
            <w:tcW w:w="5220" w:type="dxa"/>
            <w:tcBorders>
              <w:top w:val="dashed" w:sz="4" w:space="0" w:color="auto"/>
            </w:tcBorders>
          </w:tcPr>
          <w:p w14:paraId="4B6F7259" w14:textId="22175B9A" w:rsidR="006E172E" w:rsidRPr="00970B53" w:rsidRDefault="00EC7769" w:rsidP="00EF4971">
            <w:pPr>
              <w:pStyle w:val="CellText"/>
              <w:ind w:left="126"/>
            </w:pPr>
            <w:r>
              <w:rPr>
                <w:rFonts w:ascii="Helvetica" w:hAnsi="Helvetica" w:cs="Helvetica"/>
                <w:sz w:val="18"/>
              </w:rPr>
              <w:t>University Region</w:t>
            </w:r>
          </w:p>
        </w:tc>
      </w:tr>
      <w:tr w:rsidR="006E172E" w:rsidRPr="00970B53" w14:paraId="0139F20F" w14:textId="77777777" w:rsidTr="00EF4971">
        <w:trPr>
          <w:cantSplit/>
          <w:trHeight w:hRule="exact" w:val="272"/>
        </w:trPr>
        <w:tc>
          <w:tcPr>
            <w:tcW w:w="5508" w:type="dxa"/>
            <w:tcBorders>
              <w:bottom w:val="dashed" w:sz="4" w:space="0" w:color="auto"/>
            </w:tcBorders>
          </w:tcPr>
          <w:p w14:paraId="69C57499"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57170066" w14:textId="77777777" w:rsidR="006E172E" w:rsidRPr="00970B53" w:rsidRDefault="006E172E" w:rsidP="002A18A0">
            <w:pPr>
              <w:pStyle w:val="CellText"/>
              <w:ind w:left="1080" w:hanging="720"/>
            </w:pPr>
          </w:p>
        </w:tc>
        <w:tc>
          <w:tcPr>
            <w:tcW w:w="5220" w:type="dxa"/>
            <w:tcBorders>
              <w:bottom w:val="dashed" w:sz="4" w:space="0" w:color="auto"/>
            </w:tcBorders>
          </w:tcPr>
          <w:p w14:paraId="28773BB2" w14:textId="77777777" w:rsidR="006E172E" w:rsidRPr="00970B53" w:rsidRDefault="006E172E" w:rsidP="006E172E">
            <w:pPr>
              <w:pStyle w:val="CellNumber"/>
            </w:pPr>
            <w:r w:rsidRPr="00970B53">
              <w:t>11.</w:t>
            </w:r>
            <w:r w:rsidRPr="00970B53">
              <w:tab/>
              <w:t>Section</w:t>
            </w:r>
          </w:p>
        </w:tc>
      </w:tr>
      <w:tr w:rsidR="006E172E" w:rsidRPr="00970B53" w14:paraId="71B8714B" w14:textId="77777777" w:rsidTr="00F272B5">
        <w:trPr>
          <w:cantSplit/>
          <w:trHeight w:hRule="exact" w:val="892"/>
        </w:trPr>
        <w:tc>
          <w:tcPr>
            <w:tcW w:w="5508" w:type="dxa"/>
            <w:tcBorders>
              <w:top w:val="dashed" w:sz="4" w:space="0" w:color="auto"/>
              <w:bottom w:val="dashed" w:sz="4" w:space="0" w:color="auto"/>
            </w:tcBorders>
          </w:tcPr>
          <w:p w14:paraId="2707ED7C" w14:textId="5AAB7229" w:rsidR="006E172E" w:rsidRPr="00970B53" w:rsidRDefault="00EC7769" w:rsidP="002A18A0">
            <w:pPr>
              <w:pStyle w:val="CellNumber"/>
              <w:ind w:left="1080" w:hanging="720"/>
            </w:pPr>
            <w:r>
              <w:rPr>
                <w:rFonts w:ascii="Helvetica" w:hAnsi="Helvetica" w:cs="Helvetica"/>
              </w:rPr>
              <w:t>Traffic and Safety Engineer</w:t>
            </w:r>
          </w:p>
        </w:tc>
        <w:tc>
          <w:tcPr>
            <w:tcW w:w="5220" w:type="dxa"/>
            <w:tcBorders>
              <w:top w:val="dashed" w:sz="4" w:space="0" w:color="auto"/>
              <w:bottom w:val="dashed" w:sz="4" w:space="0" w:color="auto"/>
            </w:tcBorders>
          </w:tcPr>
          <w:p w14:paraId="762E8530" w14:textId="64738914" w:rsidR="006E172E" w:rsidRPr="00970B53" w:rsidRDefault="00EC7769" w:rsidP="00EF4971">
            <w:pPr>
              <w:pStyle w:val="CellText"/>
              <w:ind w:left="126"/>
            </w:pPr>
            <w:r>
              <w:rPr>
                <w:rFonts w:ascii="Helvetica" w:hAnsi="Helvetica" w:cs="Helvetica"/>
                <w:sz w:val="18"/>
              </w:rPr>
              <w:t>Lansing Transportation Service Center</w:t>
            </w:r>
          </w:p>
        </w:tc>
      </w:tr>
      <w:tr w:rsidR="006E172E" w:rsidRPr="00970B53" w14:paraId="22B891E2" w14:textId="77777777" w:rsidTr="00EF4971">
        <w:trPr>
          <w:cantSplit/>
          <w:trHeight w:hRule="exact" w:val="270"/>
        </w:trPr>
        <w:tc>
          <w:tcPr>
            <w:tcW w:w="5508" w:type="dxa"/>
            <w:tcBorders>
              <w:bottom w:val="dashed" w:sz="4" w:space="0" w:color="auto"/>
            </w:tcBorders>
          </w:tcPr>
          <w:p w14:paraId="4BDF2D3A"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4BD6E1F6" w14:textId="77777777" w:rsidR="006E172E" w:rsidRPr="00970B53" w:rsidRDefault="006E172E" w:rsidP="002A18A0">
            <w:pPr>
              <w:pStyle w:val="CellText"/>
              <w:ind w:left="1080" w:hanging="720"/>
            </w:pPr>
          </w:p>
        </w:tc>
        <w:tc>
          <w:tcPr>
            <w:tcW w:w="5220" w:type="dxa"/>
            <w:tcBorders>
              <w:bottom w:val="dashed" w:sz="4" w:space="0" w:color="auto"/>
            </w:tcBorders>
          </w:tcPr>
          <w:p w14:paraId="0DA776AF" w14:textId="77777777" w:rsidR="006E172E" w:rsidRPr="00970B53" w:rsidRDefault="006E172E">
            <w:pPr>
              <w:pStyle w:val="CellNumber"/>
            </w:pPr>
            <w:r w:rsidRPr="00970B53">
              <w:t>12.</w:t>
            </w:r>
            <w:r w:rsidRPr="00970B53">
              <w:tab/>
              <w:t>Unit</w:t>
            </w:r>
          </w:p>
          <w:p w14:paraId="6C80C2A8" w14:textId="77777777" w:rsidR="006E172E" w:rsidRPr="00970B53" w:rsidRDefault="006E172E">
            <w:pPr>
              <w:pStyle w:val="CellText"/>
            </w:pPr>
          </w:p>
        </w:tc>
      </w:tr>
      <w:tr w:rsidR="006E172E" w:rsidRPr="00970B53" w14:paraId="1D7AE9C4" w14:textId="77777777" w:rsidTr="00F272B5">
        <w:trPr>
          <w:cantSplit/>
          <w:trHeight w:hRule="exact" w:val="802"/>
        </w:trPr>
        <w:tc>
          <w:tcPr>
            <w:tcW w:w="5508" w:type="dxa"/>
            <w:tcBorders>
              <w:top w:val="dashed" w:sz="4" w:space="0" w:color="auto"/>
            </w:tcBorders>
          </w:tcPr>
          <w:p w14:paraId="1DC13F7B" w14:textId="0D963E2D" w:rsidR="006E172E" w:rsidRPr="00970B53" w:rsidRDefault="00601017" w:rsidP="002A18A0">
            <w:pPr>
              <w:pStyle w:val="CellNumber"/>
              <w:ind w:left="1080" w:hanging="720"/>
            </w:pPr>
            <w:r>
              <w:rPr>
                <w:rFonts w:ascii="Helvetica" w:hAnsi="Helvetica" w:cs="Helvetica"/>
              </w:rPr>
              <w:t>Vacant</w:t>
            </w:r>
            <w:r w:rsidR="00EC7769">
              <w:rPr>
                <w:rFonts w:ascii="Helvetica" w:hAnsi="Helvetica" w:cs="Helvetica"/>
              </w:rPr>
              <w:t>, Operations Engineer EML - 3 (14)</w:t>
            </w:r>
          </w:p>
        </w:tc>
        <w:tc>
          <w:tcPr>
            <w:tcW w:w="5220" w:type="dxa"/>
            <w:tcBorders>
              <w:top w:val="dashed" w:sz="4" w:space="0" w:color="auto"/>
            </w:tcBorders>
          </w:tcPr>
          <w:p w14:paraId="19AD03E3" w14:textId="116C6611" w:rsidR="006E172E" w:rsidRPr="00970B53" w:rsidRDefault="00EC7769" w:rsidP="00EF4971">
            <w:pPr>
              <w:pStyle w:val="CellNumber"/>
              <w:ind w:hanging="320"/>
            </w:pPr>
            <w:r>
              <w:t>Operations</w:t>
            </w:r>
          </w:p>
        </w:tc>
      </w:tr>
      <w:tr w:rsidR="006E172E" w:rsidRPr="00970B53" w14:paraId="549AB6E6" w14:textId="77777777" w:rsidTr="00EF4971">
        <w:trPr>
          <w:cantSplit/>
          <w:trHeight w:val="282"/>
        </w:trPr>
        <w:tc>
          <w:tcPr>
            <w:tcW w:w="5508" w:type="dxa"/>
            <w:tcBorders>
              <w:bottom w:val="dashed" w:sz="4" w:space="0" w:color="auto"/>
            </w:tcBorders>
          </w:tcPr>
          <w:p w14:paraId="0F66D6ED"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775009F3"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5FBB98DB" w14:textId="77777777" w:rsidTr="00F272B5">
        <w:trPr>
          <w:cantSplit/>
          <w:trHeight w:hRule="exact" w:val="955"/>
        </w:trPr>
        <w:tc>
          <w:tcPr>
            <w:tcW w:w="5508" w:type="dxa"/>
            <w:tcBorders>
              <w:top w:val="dashed" w:sz="4" w:space="0" w:color="auto"/>
            </w:tcBorders>
          </w:tcPr>
          <w:p w14:paraId="4E6766B4" w14:textId="3C6DA5F7" w:rsidR="006E172E" w:rsidRPr="00970B53" w:rsidRDefault="00EC7769" w:rsidP="002A18A0">
            <w:pPr>
              <w:pStyle w:val="CellNumber"/>
              <w:ind w:left="1080" w:hanging="720"/>
            </w:pPr>
            <w:r>
              <w:rPr>
                <w:rFonts w:ascii="Helvetica" w:hAnsi="Helvetica" w:cs="Helvetica"/>
              </w:rPr>
              <w:t>Gregory Losch, SDDA 15</w:t>
            </w:r>
          </w:p>
        </w:tc>
        <w:tc>
          <w:tcPr>
            <w:tcW w:w="5220" w:type="dxa"/>
            <w:tcBorders>
              <w:top w:val="dashed" w:sz="4" w:space="0" w:color="auto"/>
            </w:tcBorders>
          </w:tcPr>
          <w:p w14:paraId="415EDC6F"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r w:rsidRPr="00EC7769">
              <w:rPr>
                <w:rFonts w:ascii="Helvetica" w:hAnsi="Helvetica" w:cs="Helvetica"/>
                <w:color w:val="000000"/>
                <w:sz w:val="18"/>
                <w:szCs w:val="24"/>
              </w:rPr>
              <w:t>2700 Port Lansing Rd, Lansing, MI  48906</w:t>
            </w:r>
          </w:p>
          <w:p w14:paraId="6FDBD65D" w14:textId="6F3B5547" w:rsidR="006E172E" w:rsidRPr="00970B53" w:rsidRDefault="00EC7769" w:rsidP="00EC7769">
            <w:pPr>
              <w:pStyle w:val="CellNumber"/>
              <w:spacing w:after="100"/>
              <w:ind w:hanging="320"/>
            </w:pPr>
            <w:r w:rsidRPr="00EC7769">
              <w:rPr>
                <w:rFonts w:ascii="Helvetica" w:hAnsi="Helvetica" w:cs="Helvetica"/>
                <w:b w:val="0"/>
                <w:color w:val="000000"/>
                <w:szCs w:val="24"/>
              </w:rPr>
              <w:t>7:30am-4:30pm, Monday-Friday (hours may vary)</w:t>
            </w:r>
          </w:p>
        </w:tc>
      </w:tr>
      <w:tr w:rsidR="007F0B73" w:rsidRPr="00970B53" w14:paraId="56D92C39" w14:textId="77777777" w:rsidTr="00323A0A">
        <w:trPr>
          <w:trHeight w:val="240"/>
        </w:trPr>
        <w:tc>
          <w:tcPr>
            <w:tcW w:w="10728" w:type="dxa"/>
            <w:gridSpan w:val="2"/>
            <w:tcBorders>
              <w:bottom w:val="dashed" w:sz="4" w:space="0" w:color="auto"/>
            </w:tcBorders>
          </w:tcPr>
          <w:p w14:paraId="3AE3F921"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77CD3764" w14:textId="77777777" w:rsidTr="00F272B5">
        <w:trPr>
          <w:trHeight w:val="3680"/>
        </w:trPr>
        <w:tc>
          <w:tcPr>
            <w:tcW w:w="10728" w:type="dxa"/>
            <w:gridSpan w:val="2"/>
            <w:tcBorders>
              <w:top w:val="dashed" w:sz="4" w:space="0" w:color="auto"/>
            </w:tcBorders>
          </w:tcPr>
          <w:p w14:paraId="3054FFF2"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64825A40" w14:textId="47EBBC08" w:rsidR="00323A0A" w:rsidRPr="00970B53" w:rsidRDefault="00EC7769" w:rsidP="00EC7769">
            <w:pPr>
              <w:pStyle w:val="CellText"/>
              <w:spacing w:after="0"/>
            </w:pPr>
            <w:r w:rsidRPr="00EC7769">
              <w:rPr>
                <w:rFonts w:ascii="Helvetica" w:hAnsi="Helvetica" w:cs="Helvetica"/>
                <w:color w:val="000000"/>
                <w:sz w:val="18"/>
                <w:szCs w:val="24"/>
              </w:rPr>
              <w:t>As a senior worker, this position functions as the recognized resource for traffic and safety engineering with additional work in the areas of design plan preparation, utility and permit review, and construction administration.   This position requires meeting tight deadlines and resolving issues to ensure the successful implementation and operation of MDOT services and products.  Successful and continuing customer contact is a requirement for this position.</w:t>
            </w:r>
          </w:p>
        </w:tc>
      </w:tr>
      <w:tr w:rsidR="007F0B73" w:rsidRPr="00970B53" w14:paraId="6E59A9DE" w14:textId="77777777">
        <w:tc>
          <w:tcPr>
            <w:tcW w:w="10728" w:type="dxa"/>
            <w:gridSpan w:val="2"/>
          </w:tcPr>
          <w:p w14:paraId="16D2F7FC"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36802D61"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625CEDB7" w14:textId="77777777">
        <w:trPr>
          <w:trHeight w:val="1960"/>
        </w:trPr>
        <w:tc>
          <w:tcPr>
            <w:tcW w:w="10728" w:type="dxa"/>
            <w:gridSpan w:val="2"/>
          </w:tcPr>
          <w:p w14:paraId="00D69C5E" w14:textId="77777777" w:rsidR="007F0B73" w:rsidRPr="00970B53" w:rsidRDefault="007F0B73" w:rsidP="00794386">
            <w:pPr>
              <w:pStyle w:val="Heading3"/>
              <w:keepNext w:val="0"/>
            </w:pPr>
            <w:r w:rsidRPr="00970B53">
              <w:t>Duty 1</w:t>
            </w:r>
          </w:p>
          <w:p w14:paraId="44397939" w14:textId="5C14EEAA" w:rsidR="007F0B73" w:rsidRPr="00970B53" w:rsidRDefault="007F0B73" w:rsidP="00EC7769">
            <w:pPr>
              <w:pStyle w:val="DutyText"/>
              <w:tabs>
                <w:tab w:val="left" w:pos="3600"/>
                <w:tab w:val="left" w:pos="4590"/>
                <w:tab w:val="left" w:pos="4956"/>
                <w:tab w:val="right" w:pos="5220"/>
              </w:tabs>
              <w:rPr>
                <w:b/>
                <w:u w:val="single"/>
              </w:rPr>
            </w:pPr>
            <w:r w:rsidRPr="00970B53">
              <w:rPr>
                <w:b/>
              </w:rPr>
              <w:t>General Summary of Duty 1</w:t>
            </w:r>
            <w:r w:rsidRPr="00970B53">
              <w:rPr>
                <w:b/>
              </w:rPr>
              <w:tab/>
              <w:t>% of Time</w:t>
            </w:r>
            <w:r w:rsidRPr="00970B53">
              <w:rPr>
                <w:b/>
              </w:rPr>
              <w:tab/>
            </w:r>
            <w:r w:rsidRPr="00970B53">
              <w:rPr>
                <w:b/>
                <w:u w:val="single"/>
              </w:rPr>
              <w:tab/>
            </w:r>
            <w:r w:rsidR="00EC7769">
              <w:rPr>
                <w:b/>
                <w:u w:val="single"/>
              </w:rPr>
              <w:t>40</w:t>
            </w:r>
            <w:r w:rsidR="00EC7769">
              <w:rPr>
                <w:b/>
                <w:u w:val="single"/>
              </w:rPr>
              <w:tab/>
            </w:r>
          </w:p>
          <w:p w14:paraId="6BEC4697" w14:textId="21655305" w:rsidR="007F0B73" w:rsidRPr="00970B53" w:rsidRDefault="00EC7769">
            <w:pPr>
              <w:pStyle w:val="DutyText"/>
            </w:pPr>
            <w:r>
              <w:rPr>
                <w:rFonts w:ascii="Helvetica" w:hAnsi="Helvetica" w:cs="Helvetica"/>
              </w:rPr>
              <w:t>As a senior worker, this position will be the recognized resource for traffic and safety engineering for projects within the TSC area.  This person will utilize traffic engineering standards, guides, principles, techniques, and judgement to administer the safe operation and geometric design of highways and the installation of traffic control devices as their use is related to the safe and efficient transportation of people and goods.</w:t>
            </w:r>
          </w:p>
        </w:tc>
      </w:tr>
      <w:tr w:rsidR="007F0B73" w:rsidRPr="00970B53" w14:paraId="3404A872" w14:textId="77777777">
        <w:trPr>
          <w:trHeight w:val="4200"/>
        </w:trPr>
        <w:tc>
          <w:tcPr>
            <w:tcW w:w="10728" w:type="dxa"/>
            <w:gridSpan w:val="2"/>
          </w:tcPr>
          <w:p w14:paraId="22185DD3" w14:textId="77777777" w:rsidR="007F0B73" w:rsidRPr="00970B53" w:rsidRDefault="007F0B73">
            <w:pPr>
              <w:pStyle w:val="DutyText"/>
              <w:rPr>
                <w:b/>
              </w:rPr>
            </w:pPr>
            <w:r w:rsidRPr="00970B53">
              <w:rPr>
                <w:b/>
              </w:rPr>
              <w:t>Individual tasks related to the duty.</w:t>
            </w:r>
          </w:p>
          <w:p w14:paraId="6343A739"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Prepare safety analysis with recommendations, maintaining traffic concepts, and mobility reviews for proposed TSC projects as part of the scoping and call for projects.   </w:t>
            </w:r>
          </w:p>
          <w:p w14:paraId="3573165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Prepare documentation required for obtaining safety funding. </w:t>
            </w:r>
          </w:p>
          <w:p w14:paraId="1B2DD3C4"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Develop complex maintaining traffic plans and/or detour route plans in coordination with local agencies, project designers, and delivery engineer.</w:t>
            </w:r>
          </w:p>
          <w:p w14:paraId="4821C1D9"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Prepare Transportation Management Plans (TMP) for TSC projects. </w:t>
            </w:r>
          </w:p>
          <w:p w14:paraId="52166BC9"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Review plans and proposals for all projects within TSC for compliance to traffic &amp; safety and geometric standards and guidelines, verify calculations, and participate in review meetings.</w:t>
            </w:r>
          </w:p>
          <w:p w14:paraId="4131E293"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Assist project designers on specific traffic and safety questions or issues that arise during design.</w:t>
            </w:r>
          </w:p>
          <w:p w14:paraId="31CDF21A"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Prepare and coordinate maintaining traffic plans for project designed by Lansing staff.</w:t>
            </w:r>
          </w:p>
          <w:p w14:paraId="44CD9AF9"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Coordinate with designers and Lansing units on signals, signing, and pavement markings. </w:t>
            </w:r>
          </w:p>
          <w:p w14:paraId="1EBF1FE5"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Review work zones during construction and provide guidance and recommendations on improving safety and mobility.</w:t>
            </w:r>
          </w:p>
          <w:p w14:paraId="25375B13"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Assist delivery staff on traffic &amp; safety and signal issues during construction.</w:t>
            </w:r>
          </w:p>
          <w:p w14:paraId="57ADBB4C"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Participate in post construction reviews to evaluate projects and note suggestions for future projects.</w:t>
            </w:r>
          </w:p>
          <w:p w14:paraId="1BD4210D" w14:textId="77777777" w:rsidR="007F0B73" w:rsidRPr="00970B53" w:rsidRDefault="007F0B73" w:rsidP="00EC7769">
            <w:pPr>
              <w:pStyle w:val="DutyText"/>
              <w:ind w:left="360"/>
            </w:pPr>
          </w:p>
        </w:tc>
      </w:tr>
      <w:tr w:rsidR="007F0B73" w:rsidRPr="00970B53" w14:paraId="0DA1F42C" w14:textId="77777777">
        <w:trPr>
          <w:trHeight w:val="1960"/>
        </w:trPr>
        <w:tc>
          <w:tcPr>
            <w:tcW w:w="10728" w:type="dxa"/>
            <w:gridSpan w:val="2"/>
          </w:tcPr>
          <w:p w14:paraId="31BEE426" w14:textId="77777777" w:rsidR="007F0B73" w:rsidRPr="00970B53" w:rsidRDefault="007F0B73" w:rsidP="00794386">
            <w:pPr>
              <w:pStyle w:val="Heading3"/>
              <w:keepNext w:val="0"/>
            </w:pPr>
            <w:r w:rsidRPr="00970B53">
              <w:t>Duty 2</w:t>
            </w:r>
          </w:p>
          <w:p w14:paraId="03434B44"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Pr="00970B53">
              <w:rPr>
                <w:b/>
                <w:u w:val="single"/>
              </w:rPr>
              <w:tab/>
            </w:r>
          </w:p>
          <w:p w14:paraId="47AB31CA" w14:textId="47E582DF" w:rsidR="007F0B73" w:rsidRPr="00970B53" w:rsidRDefault="00EC7769">
            <w:pPr>
              <w:pStyle w:val="DutyText"/>
            </w:pPr>
            <w:r>
              <w:rPr>
                <w:rFonts w:ascii="Helvetica" w:hAnsi="Helvetica" w:cs="Helvetica"/>
              </w:rPr>
              <w:t>As a senior worker, this position will be the recognized resource for traffic and safety engineering for Operations within the TSC area.  This person will utilize traffic engineering standards, guides, principles, techniques, and judgement to administer the safe operation and geometric design of highways and the installation of traffic control devices as their use is related to the safe and efficient transportation of people and goods.</w:t>
            </w:r>
          </w:p>
        </w:tc>
      </w:tr>
      <w:tr w:rsidR="007F0B73" w:rsidRPr="00970B53" w14:paraId="15E892A5" w14:textId="77777777">
        <w:trPr>
          <w:trHeight w:val="4200"/>
        </w:trPr>
        <w:tc>
          <w:tcPr>
            <w:tcW w:w="10728" w:type="dxa"/>
            <w:gridSpan w:val="2"/>
          </w:tcPr>
          <w:p w14:paraId="1920E1AD" w14:textId="77777777" w:rsidR="007F0B73" w:rsidRPr="00970B53" w:rsidRDefault="007F0B73">
            <w:pPr>
              <w:pStyle w:val="DutyText"/>
              <w:rPr>
                <w:b/>
              </w:rPr>
            </w:pPr>
            <w:r w:rsidRPr="00970B53">
              <w:rPr>
                <w:b/>
              </w:rPr>
              <w:t>Individual tasks related to the duty.</w:t>
            </w:r>
          </w:p>
          <w:p w14:paraId="0D43C755"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Respond to traffic and safety inquiries for TSC area.</w:t>
            </w:r>
          </w:p>
          <w:p w14:paraId="7C42D13B"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Perform field reviews and take measurements, collect traffic volume data, turning movements, delays, etc.</w:t>
            </w:r>
          </w:p>
          <w:p w14:paraId="2A61BDF8"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Review and analyze traffic data and perform calculations.  Communicate results of studies to other MDOT divisions, local governmental agencies, law enforcement officials, or private individuals.</w:t>
            </w:r>
          </w:p>
          <w:p w14:paraId="02C19E8D"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Meet with consultants, developers, local governmental agencies and private individuals regarding access, geometrics, and traffic control along state </w:t>
            </w:r>
            <w:proofErr w:type="spellStart"/>
            <w:r w:rsidRPr="00EC7769">
              <w:rPr>
                <w:rFonts w:ascii="Helvetica" w:hAnsi="Helvetica" w:cs="Helvetica"/>
                <w:color w:val="000000"/>
                <w:szCs w:val="24"/>
              </w:rPr>
              <w:t>trunklines</w:t>
            </w:r>
            <w:proofErr w:type="spellEnd"/>
            <w:r w:rsidRPr="00EC7769">
              <w:rPr>
                <w:rFonts w:ascii="Helvetica" w:hAnsi="Helvetica" w:cs="Helvetica"/>
                <w:color w:val="000000"/>
                <w:szCs w:val="24"/>
              </w:rPr>
              <w:t>.</w:t>
            </w:r>
          </w:p>
          <w:p w14:paraId="58EC3753"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Work with MDOT maintenance, law enforcement, and local agencies to help improve management of incidents. </w:t>
            </w:r>
          </w:p>
          <w:p w14:paraId="79135C85"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xml:space="preserve">• Assist TSC maintenance areas with traffic &amp; safety issues and concerns and work zone compliance.  </w:t>
            </w:r>
          </w:p>
          <w:p w14:paraId="76D14456"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Coordinate with University Region and prepare needed documentation for Safety Work Authorizations (SWA).</w:t>
            </w:r>
          </w:p>
          <w:p w14:paraId="55379858"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Prepare needed documentation for Transportation Work Authorizations (TWA).</w:t>
            </w:r>
          </w:p>
          <w:p w14:paraId="50DC409C"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Prepare correspondence relating to recommended traffic and safety.</w:t>
            </w:r>
          </w:p>
          <w:p w14:paraId="1D7E6B56" w14:textId="77777777" w:rsidR="007F0B73" w:rsidRPr="00970B53" w:rsidRDefault="007F0B73" w:rsidP="00EC7769">
            <w:pPr>
              <w:pStyle w:val="DutyText"/>
            </w:pPr>
          </w:p>
        </w:tc>
      </w:tr>
    </w:tbl>
    <w:p w14:paraId="164E739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144F24F" w14:textId="77777777">
        <w:trPr>
          <w:trHeight w:val="2000"/>
        </w:trPr>
        <w:tc>
          <w:tcPr>
            <w:tcW w:w="10728" w:type="dxa"/>
          </w:tcPr>
          <w:p w14:paraId="5AB57C23" w14:textId="77777777" w:rsidR="007F0B73" w:rsidRPr="00970B53" w:rsidRDefault="007F0B73" w:rsidP="00794386">
            <w:pPr>
              <w:pStyle w:val="Heading3"/>
              <w:keepNext w:val="0"/>
            </w:pPr>
            <w:r w:rsidRPr="00970B53">
              <w:br w:type="page"/>
              <w:t>Duty 3</w:t>
            </w:r>
          </w:p>
          <w:p w14:paraId="7F683675" w14:textId="1864AA1B" w:rsidR="007F0B73" w:rsidRPr="00970B53" w:rsidRDefault="007F0B73" w:rsidP="00EC7769">
            <w:pPr>
              <w:pStyle w:val="DutyText"/>
              <w:tabs>
                <w:tab w:val="left" w:pos="3600"/>
                <w:tab w:val="left" w:pos="4590"/>
                <w:tab w:val="left" w:pos="4906"/>
                <w:tab w:val="right" w:pos="5220"/>
              </w:tabs>
              <w:rPr>
                <w:b/>
                <w:u w:val="single"/>
              </w:rPr>
            </w:pPr>
            <w:r w:rsidRPr="00970B53">
              <w:rPr>
                <w:b/>
              </w:rPr>
              <w:t>General Summary of Duty 3</w:t>
            </w:r>
            <w:r w:rsidRPr="00970B53">
              <w:rPr>
                <w:b/>
              </w:rPr>
              <w:tab/>
              <w:t>% of Time</w:t>
            </w:r>
            <w:r w:rsidRPr="00970B53">
              <w:rPr>
                <w:b/>
              </w:rPr>
              <w:tab/>
            </w:r>
            <w:r w:rsidRPr="00970B53">
              <w:rPr>
                <w:b/>
                <w:u w:val="single"/>
              </w:rPr>
              <w:tab/>
            </w:r>
            <w:r w:rsidR="00EC7769">
              <w:rPr>
                <w:b/>
                <w:u w:val="single"/>
              </w:rPr>
              <w:t>5</w:t>
            </w:r>
            <w:r w:rsidR="00EC7769">
              <w:rPr>
                <w:b/>
                <w:u w:val="single"/>
              </w:rPr>
              <w:tab/>
            </w:r>
          </w:p>
          <w:p w14:paraId="5BFE2E59" w14:textId="61F2DBCA" w:rsidR="007F0B73" w:rsidRPr="00970B53" w:rsidRDefault="00EC7769">
            <w:pPr>
              <w:pStyle w:val="DutyText"/>
            </w:pPr>
            <w:r>
              <w:rPr>
                <w:rFonts w:ascii="Helvetica" w:hAnsi="Helvetica" w:cs="Helvetica"/>
                <w:sz w:val="18"/>
              </w:rPr>
              <w:t>As a senior worker, this position will oversee and coordinate the final plan preparation process with other divisions, outside agencies, departments, and the general public.  Arranges and sets up public meetings.  Reviews plans from department staff, local agencies, and consultants for completeness and adherence to standards.  Recommends changes to design engineer.  Resolves complex design issues.  Assists construction personnel with questions.</w:t>
            </w:r>
          </w:p>
        </w:tc>
      </w:tr>
      <w:tr w:rsidR="007F0B73" w:rsidRPr="00970B53" w14:paraId="4CE6DB4F" w14:textId="77777777">
        <w:trPr>
          <w:trHeight w:val="4800"/>
        </w:trPr>
        <w:tc>
          <w:tcPr>
            <w:tcW w:w="10728" w:type="dxa"/>
          </w:tcPr>
          <w:p w14:paraId="0D10A2B5" w14:textId="77777777" w:rsidR="007F0B73" w:rsidRPr="00970B53" w:rsidRDefault="007F0B73">
            <w:pPr>
              <w:pStyle w:val="DutyText"/>
              <w:rPr>
                <w:b/>
              </w:rPr>
            </w:pPr>
            <w:r w:rsidRPr="00970B53">
              <w:rPr>
                <w:b/>
              </w:rPr>
              <w:t>Individual tasks related to the duty.</w:t>
            </w:r>
          </w:p>
          <w:p w14:paraId="299041FC"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Prepare preliminary and final design plans and proposals for projects within the TSC area.</w:t>
            </w:r>
          </w:p>
          <w:p w14:paraId="1E4036D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Prepare cost estimates and letting packages.</w:t>
            </w:r>
          </w:p>
          <w:p w14:paraId="20859FB8"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Attend plan reviews and incorporate findings in the plans.</w:t>
            </w:r>
          </w:p>
          <w:p w14:paraId="414D0AB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Review plans of other department staff, local agencies and consultants for completeness and adherence to current standards, specifications and methods.</w:t>
            </w:r>
          </w:p>
          <w:p w14:paraId="43A1FE01"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Recommend changes, incorporate experimental and new techniques based on sound engineering judgment.</w:t>
            </w:r>
          </w:p>
          <w:p w14:paraId="389A442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Participate in pre-letting briefings and pre-construction meetings to explain special design features to contractors.</w:t>
            </w:r>
          </w:p>
          <w:p w14:paraId="11366E0F"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Participate in post construction reviews to evaluate projects and note suggestions for future projects.</w:t>
            </w:r>
          </w:p>
          <w:p w14:paraId="7028E4A7"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Understand and resolve technology issues associated with the implementation and operation of TSC communications, computers and software necessary for associated business processes.</w:t>
            </w:r>
          </w:p>
          <w:p w14:paraId="6BD8C524"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Assist construction personnel with questions related to design plans</w:t>
            </w:r>
          </w:p>
          <w:p w14:paraId="523EC3B5" w14:textId="760FD443" w:rsidR="007F0B73" w:rsidRPr="00970B53" w:rsidRDefault="00EC7769" w:rsidP="00EC7769">
            <w:pPr>
              <w:pStyle w:val="DutyText"/>
            </w:pPr>
            <w:r w:rsidRPr="00EC7769">
              <w:rPr>
                <w:rFonts w:ascii="Helvetica" w:hAnsi="Helvetica" w:cs="Helvetica"/>
                <w:color w:val="000000"/>
                <w:szCs w:val="24"/>
              </w:rPr>
              <w:t>• Scope future projects and assist in preparing the five year plan for the TSC.</w:t>
            </w:r>
          </w:p>
        </w:tc>
      </w:tr>
      <w:tr w:rsidR="007F0B73" w:rsidRPr="00970B53" w14:paraId="198A1090" w14:textId="77777777">
        <w:trPr>
          <w:trHeight w:val="2000"/>
        </w:trPr>
        <w:tc>
          <w:tcPr>
            <w:tcW w:w="10728" w:type="dxa"/>
          </w:tcPr>
          <w:p w14:paraId="4F783665" w14:textId="77777777" w:rsidR="007F0B73" w:rsidRPr="00970B53" w:rsidRDefault="007F0B73" w:rsidP="00794386">
            <w:pPr>
              <w:pStyle w:val="Heading3"/>
              <w:keepNext w:val="0"/>
            </w:pPr>
            <w:r w:rsidRPr="00970B53">
              <w:t>Duty 4</w:t>
            </w:r>
          </w:p>
          <w:p w14:paraId="51CBB295" w14:textId="348255B6" w:rsidR="007F0B73" w:rsidRPr="00970B53" w:rsidRDefault="007F0B73" w:rsidP="00EC7769">
            <w:pPr>
              <w:pStyle w:val="DutyText"/>
              <w:tabs>
                <w:tab w:val="left" w:pos="3600"/>
                <w:tab w:val="left" w:pos="4590"/>
                <w:tab w:val="left" w:pos="4889"/>
                <w:tab w:val="right" w:pos="5220"/>
              </w:tabs>
              <w:rPr>
                <w:b/>
                <w:u w:val="single"/>
              </w:rPr>
            </w:pPr>
            <w:r w:rsidRPr="00970B53">
              <w:rPr>
                <w:b/>
              </w:rPr>
              <w:t>General Summary of Duty 4</w:t>
            </w:r>
            <w:r w:rsidRPr="00970B53">
              <w:rPr>
                <w:b/>
              </w:rPr>
              <w:tab/>
              <w:t>% of Time</w:t>
            </w:r>
            <w:r w:rsidRPr="00970B53">
              <w:rPr>
                <w:b/>
              </w:rPr>
              <w:tab/>
            </w:r>
            <w:r w:rsidRPr="00970B53">
              <w:rPr>
                <w:b/>
                <w:u w:val="single"/>
              </w:rPr>
              <w:tab/>
            </w:r>
            <w:r w:rsidR="00EC7769">
              <w:rPr>
                <w:b/>
                <w:u w:val="single"/>
              </w:rPr>
              <w:t>10</w:t>
            </w:r>
            <w:r w:rsidR="00EC7769">
              <w:rPr>
                <w:b/>
                <w:u w:val="single"/>
              </w:rPr>
              <w:tab/>
            </w:r>
          </w:p>
          <w:p w14:paraId="0E8EDB91" w14:textId="47EDF149" w:rsidR="007F0B73" w:rsidRPr="00970B53" w:rsidRDefault="00EC7769">
            <w:pPr>
              <w:pStyle w:val="DutyText"/>
            </w:pPr>
            <w:r>
              <w:rPr>
                <w:rFonts w:ascii="Helvetica" w:hAnsi="Helvetica" w:cs="Helvetica"/>
              </w:rPr>
              <w:t>As a senior worker, this position will be the recognized resource in the TSC for utility and permit engineering.  This person will coordinate utility relocations needed for MDOT construction projects with effected public utilities. Review engineering reports, site plans, road plans, and drainage designs to evaluate and approve or disapprove proposed ROW Permit applications.</w:t>
            </w:r>
          </w:p>
        </w:tc>
      </w:tr>
      <w:tr w:rsidR="007F0B73" w:rsidRPr="00970B53" w14:paraId="74FFC9E0" w14:textId="77777777">
        <w:trPr>
          <w:trHeight w:val="4800"/>
        </w:trPr>
        <w:tc>
          <w:tcPr>
            <w:tcW w:w="10728" w:type="dxa"/>
          </w:tcPr>
          <w:p w14:paraId="60AA1158" w14:textId="77777777" w:rsidR="007F0B73" w:rsidRPr="00970B53" w:rsidRDefault="007F0B73">
            <w:pPr>
              <w:pStyle w:val="DutyText"/>
              <w:rPr>
                <w:b/>
              </w:rPr>
            </w:pPr>
            <w:r w:rsidRPr="00970B53">
              <w:rPr>
                <w:b/>
              </w:rPr>
              <w:lastRenderedPageBreak/>
              <w:t>Individual tasks related to the duty.</w:t>
            </w:r>
          </w:p>
          <w:p w14:paraId="6B224E64"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Utilize standards, guidelines, and judgment to respond to customer requests for usage of MDOT right of way.</w:t>
            </w:r>
          </w:p>
          <w:p w14:paraId="1E26554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Review and approve commercial and residential driveway applications as related to drainage, traffic and safety, design and construction concerns.</w:t>
            </w:r>
          </w:p>
          <w:p w14:paraId="3FA3584B"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Coordinate needed utility relocations with utility companies.</w:t>
            </w:r>
          </w:p>
          <w:p w14:paraId="787F0F9B"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Ensure uniformity in utility relocation needs for future construction projects and utility company requests for usage of MDOT right of way.</w:t>
            </w:r>
          </w:p>
          <w:p w14:paraId="77683D2C" w14:textId="77777777" w:rsidR="007F0B73" w:rsidRPr="00970B53" w:rsidRDefault="007F0B73" w:rsidP="00EC7769">
            <w:pPr>
              <w:pStyle w:val="DutyText"/>
              <w:ind w:left="360"/>
            </w:pPr>
          </w:p>
        </w:tc>
      </w:tr>
    </w:tbl>
    <w:p w14:paraId="13F0912F"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6E48729" w14:textId="77777777">
        <w:trPr>
          <w:trHeight w:val="2000"/>
        </w:trPr>
        <w:tc>
          <w:tcPr>
            <w:tcW w:w="10728" w:type="dxa"/>
          </w:tcPr>
          <w:p w14:paraId="0EFE86D4" w14:textId="77777777" w:rsidR="007F0B73" w:rsidRPr="00970B53" w:rsidRDefault="007F0B73" w:rsidP="00794386">
            <w:pPr>
              <w:pStyle w:val="Heading3"/>
              <w:keepNext w:val="0"/>
            </w:pPr>
            <w:r w:rsidRPr="00970B53">
              <w:br w:type="page"/>
              <w:t>Duty 5</w:t>
            </w:r>
          </w:p>
          <w:p w14:paraId="558722D2" w14:textId="398DC722" w:rsidR="007F0B73" w:rsidRPr="00970B53" w:rsidRDefault="007F0B73" w:rsidP="00EC7769">
            <w:pPr>
              <w:pStyle w:val="DutyText"/>
              <w:tabs>
                <w:tab w:val="left" w:pos="3600"/>
                <w:tab w:val="left" w:pos="4590"/>
                <w:tab w:val="left" w:pos="4839"/>
                <w:tab w:val="right" w:pos="5220"/>
              </w:tabs>
              <w:rPr>
                <w:b/>
                <w:u w:val="single"/>
              </w:rPr>
            </w:pPr>
            <w:r w:rsidRPr="00970B53">
              <w:rPr>
                <w:b/>
              </w:rPr>
              <w:t>General Summary of Duty 5</w:t>
            </w:r>
            <w:r w:rsidRPr="00970B53">
              <w:rPr>
                <w:b/>
              </w:rPr>
              <w:tab/>
              <w:t>% of Time</w:t>
            </w:r>
            <w:r w:rsidRPr="00970B53">
              <w:rPr>
                <w:b/>
              </w:rPr>
              <w:tab/>
            </w:r>
            <w:r w:rsidRPr="00970B53">
              <w:rPr>
                <w:b/>
                <w:u w:val="single"/>
              </w:rPr>
              <w:tab/>
            </w:r>
            <w:r w:rsidR="00EC7769">
              <w:rPr>
                <w:b/>
                <w:u w:val="single"/>
              </w:rPr>
              <w:t>5</w:t>
            </w:r>
            <w:r w:rsidR="00EC7769">
              <w:rPr>
                <w:b/>
                <w:u w:val="single"/>
              </w:rPr>
              <w:tab/>
            </w:r>
          </w:p>
          <w:p w14:paraId="3C4FA7C8" w14:textId="0F1D38ED" w:rsidR="007F0B73" w:rsidRPr="00970B53" w:rsidRDefault="00EC7769">
            <w:pPr>
              <w:pStyle w:val="DutyText"/>
            </w:pPr>
            <w:r>
              <w:rPr>
                <w:rFonts w:ascii="Helvetica" w:hAnsi="Helvetica" w:cs="Helvetica"/>
              </w:rPr>
              <w:t>Build, strengthen, and maintain the Transportation Service Center external customer base.</w:t>
            </w:r>
          </w:p>
        </w:tc>
      </w:tr>
      <w:tr w:rsidR="007F0B73" w:rsidRPr="00970B53" w14:paraId="17D0513E" w14:textId="77777777">
        <w:trPr>
          <w:trHeight w:val="4800"/>
        </w:trPr>
        <w:tc>
          <w:tcPr>
            <w:tcW w:w="10728" w:type="dxa"/>
          </w:tcPr>
          <w:p w14:paraId="18221221" w14:textId="77777777" w:rsidR="007F0B73" w:rsidRPr="00970B53" w:rsidRDefault="007F0B73">
            <w:pPr>
              <w:pStyle w:val="DutyText"/>
              <w:rPr>
                <w:b/>
              </w:rPr>
            </w:pPr>
            <w:r w:rsidRPr="00970B53">
              <w:rPr>
                <w:b/>
              </w:rPr>
              <w:t>Individual tasks related to the duty.</w:t>
            </w:r>
          </w:p>
          <w:p w14:paraId="78BE1798"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Successfully respond to questions from the general public, business organizations, village and city managers, MPO's, and rural task forces.  Jointly resolve transportation issues.</w:t>
            </w:r>
          </w:p>
          <w:p w14:paraId="2F9C1011"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Document the creation of a "partnering" relationship with external customers.</w:t>
            </w:r>
          </w:p>
          <w:p w14:paraId="11211ABE" w14:textId="77777777" w:rsidR="00EC7769" w:rsidRPr="00EC7769" w:rsidRDefault="00EC7769" w:rsidP="00EC7769">
            <w:pPr>
              <w:autoSpaceDE w:val="0"/>
              <w:autoSpaceDN w:val="0"/>
              <w:adjustRightInd w:val="0"/>
              <w:snapToGrid w:val="0"/>
              <w:rPr>
                <w:rFonts w:ascii="Helvetica" w:hAnsi="Helvetica" w:cs="Helvetica"/>
                <w:color w:val="000000"/>
                <w:szCs w:val="24"/>
              </w:rPr>
            </w:pPr>
            <w:r w:rsidRPr="00EC7769">
              <w:rPr>
                <w:rFonts w:ascii="Helvetica" w:hAnsi="Helvetica" w:cs="Helvetica"/>
                <w:color w:val="000000"/>
                <w:szCs w:val="24"/>
              </w:rPr>
              <w:t>• Proactively meet the operational needs of the external customer.</w:t>
            </w:r>
          </w:p>
          <w:p w14:paraId="6E1E347B" w14:textId="3E0BB833" w:rsidR="007F0B73" w:rsidRPr="00970B53" w:rsidRDefault="00EC7769" w:rsidP="00EC7769">
            <w:pPr>
              <w:pStyle w:val="DutyText"/>
            </w:pPr>
            <w:r w:rsidRPr="00EC7769">
              <w:rPr>
                <w:rFonts w:ascii="Helvetica" w:hAnsi="Helvetica" w:cs="Helvetica"/>
                <w:color w:val="000000"/>
                <w:szCs w:val="24"/>
              </w:rPr>
              <w:t>• Continually strive to improve MDOT "image" in association with the Region Transportation Customer Service Representative.</w:t>
            </w:r>
          </w:p>
        </w:tc>
      </w:tr>
      <w:tr w:rsidR="007F0B73" w:rsidRPr="00970B53" w14:paraId="6A1B1D1B" w14:textId="77777777">
        <w:trPr>
          <w:trHeight w:val="2000"/>
        </w:trPr>
        <w:tc>
          <w:tcPr>
            <w:tcW w:w="10728" w:type="dxa"/>
          </w:tcPr>
          <w:p w14:paraId="2DC9630F" w14:textId="77777777" w:rsidR="007F0B73" w:rsidRPr="00970B53" w:rsidRDefault="007F0B73" w:rsidP="00794386">
            <w:pPr>
              <w:pStyle w:val="Heading3"/>
              <w:keepNext w:val="0"/>
            </w:pPr>
            <w:r w:rsidRPr="00970B53">
              <w:lastRenderedPageBreak/>
              <w:t>Duty 6</w:t>
            </w:r>
          </w:p>
          <w:p w14:paraId="21E9FE62"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Pr="00970B53">
              <w:rPr>
                <w:b/>
                <w:u w:val="single"/>
              </w:rPr>
              <w:tab/>
            </w:r>
          </w:p>
          <w:p w14:paraId="28D0B777" w14:textId="77777777" w:rsidR="007F0B73" w:rsidRPr="00970B53" w:rsidRDefault="007F0B73">
            <w:pPr>
              <w:pStyle w:val="DutyText"/>
            </w:pPr>
          </w:p>
        </w:tc>
      </w:tr>
      <w:tr w:rsidR="007F0B73" w:rsidRPr="00970B53" w14:paraId="6BD6EADF" w14:textId="77777777">
        <w:trPr>
          <w:trHeight w:val="4800"/>
        </w:trPr>
        <w:tc>
          <w:tcPr>
            <w:tcW w:w="10728" w:type="dxa"/>
          </w:tcPr>
          <w:p w14:paraId="2D387C96" w14:textId="77777777" w:rsidR="007F0B73" w:rsidRPr="00970B53" w:rsidRDefault="007F0B73">
            <w:pPr>
              <w:pStyle w:val="DutyText"/>
              <w:rPr>
                <w:b/>
              </w:rPr>
            </w:pPr>
            <w:r w:rsidRPr="00970B53">
              <w:rPr>
                <w:b/>
              </w:rPr>
              <w:t>Individual tasks related to the duty.</w:t>
            </w:r>
          </w:p>
          <w:p w14:paraId="6B104FEB" w14:textId="77777777" w:rsidR="007F0B73" w:rsidRPr="00970B53" w:rsidRDefault="007F0B73">
            <w:pPr>
              <w:pStyle w:val="DutyText"/>
              <w:numPr>
                <w:ilvl w:val="0"/>
                <w:numId w:val="27"/>
              </w:numPr>
            </w:pPr>
          </w:p>
        </w:tc>
      </w:tr>
    </w:tbl>
    <w:p w14:paraId="2EFD5AA2"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13210D48" w14:textId="77777777">
        <w:trPr>
          <w:trHeight w:val="2200"/>
        </w:trPr>
        <w:tc>
          <w:tcPr>
            <w:tcW w:w="10728" w:type="dxa"/>
            <w:gridSpan w:val="4"/>
          </w:tcPr>
          <w:p w14:paraId="488AC8CD"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0F46330C" w14:textId="6616C4C3" w:rsidR="007F0B73" w:rsidRPr="00970B53" w:rsidRDefault="00EC7769">
            <w:pPr>
              <w:pStyle w:val="CellText"/>
              <w:spacing w:after="0"/>
            </w:pPr>
            <w:r>
              <w:rPr>
                <w:rFonts w:ascii="Helvetica" w:hAnsi="Helvetica" w:cs="Helvetica"/>
              </w:rPr>
              <w:t xml:space="preserve">Determine when input is needed from local agencies, other TSCs, or </w:t>
            </w:r>
            <w:proofErr w:type="spellStart"/>
            <w:r>
              <w:rPr>
                <w:rFonts w:ascii="Helvetica" w:hAnsi="Helvetica" w:cs="Helvetica"/>
              </w:rPr>
              <w:t>speciality</w:t>
            </w:r>
            <w:proofErr w:type="spellEnd"/>
            <w:r>
              <w:rPr>
                <w:rFonts w:ascii="Helvetica" w:hAnsi="Helvetica" w:cs="Helvetica"/>
              </w:rPr>
              <w:t xml:space="preserve"> resource areas.  Answering computer questions and methods.  Whenever possible, identify recommend and implement improvements in the work methods and materials utilized in the position.  </w:t>
            </w:r>
          </w:p>
        </w:tc>
      </w:tr>
      <w:tr w:rsidR="007F0B73" w:rsidRPr="00970B53" w14:paraId="492E7F4B" w14:textId="77777777">
        <w:trPr>
          <w:trHeight w:val="2200"/>
        </w:trPr>
        <w:tc>
          <w:tcPr>
            <w:tcW w:w="10728" w:type="dxa"/>
            <w:gridSpan w:val="4"/>
          </w:tcPr>
          <w:p w14:paraId="7607464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10207B7F" w14:textId="000D57A9" w:rsidR="007F0B73" w:rsidRPr="00970B53" w:rsidRDefault="00EC7769">
            <w:pPr>
              <w:pStyle w:val="CellText"/>
              <w:spacing w:after="0"/>
            </w:pPr>
            <w:r>
              <w:rPr>
                <w:rFonts w:ascii="Helvetica" w:hAnsi="Helvetica" w:cs="Helvetica"/>
              </w:rPr>
              <w:t>When there is a need for interpretation of Department guidelines, policies or procedures.  When existing policy is unclear.  When a decision may be required from the executive level; personnel matters; assistance in mitigating controversies; revision of a program schedule.</w:t>
            </w:r>
          </w:p>
        </w:tc>
      </w:tr>
      <w:tr w:rsidR="007F0B73" w:rsidRPr="00970B53" w14:paraId="510D70A1" w14:textId="77777777" w:rsidTr="009B1E3D">
        <w:trPr>
          <w:trHeight w:val="2001"/>
        </w:trPr>
        <w:tc>
          <w:tcPr>
            <w:tcW w:w="10728" w:type="dxa"/>
            <w:gridSpan w:val="4"/>
          </w:tcPr>
          <w:p w14:paraId="17D63704"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100954F8" w14:textId="6E60855C" w:rsidR="007F0B73" w:rsidRPr="00970B53" w:rsidRDefault="00EC7769">
            <w:pPr>
              <w:pStyle w:val="CellText"/>
              <w:spacing w:after="0"/>
            </w:pPr>
            <w:r>
              <w:rPr>
                <w:rFonts w:ascii="Helvetica" w:hAnsi="Helvetica" w:cs="Helvetica"/>
              </w:rPr>
              <w:t>Walking on uneven terrain including climbing up and down roadway slopes during grade inspections.  Lifting up to 20 pounds.  Moving in and out of traffic on foot. Climbing under bridges, over water, wading in water, and working near heavy traffic.  Moving around in an office setting including sitting at a computer for long periods of time.  Occasional overnight travel to training classes.</w:t>
            </w:r>
          </w:p>
        </w:tc>
      </w:tr>
      <w:tr w:rsidR="007F0B73" w:rsidRPr="00970B53" w14:paraId="15961688" w14:textId="77777777" w:rsidTr="009B1E3D">
        <w:trPr>
          <w:trHeight w:hRule="exact" w:val="645"/>
        </w:trPr>
        <w:tc>
          <w:tcPr>
            <w:tcW w:w="10728" w:type="dxa"/>
            <w:gridSpan w:val="4"/>
          </w:tcPr>
          <w:p w14:paraId="0BA6B5B8" w14:textId="77777777" w:rsidR="007F0B73" w:rsidRPr="00970B53" w:rsidRDefault="007F0B73" w:rsidP="00330F4F">
            <w:pPr>
              <w:pStyle w:val="CellNumber"/>
            </w:pPr>
            <w:r w:rsidRPr="00970B53">
              <w:lastRenderedPageBreak/>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3B740214" w14:textId="77777777">
        <w:trPr>
          <w:trHeight w:hRule="exact" w:val="400"/>
        </w:trPr>
        <w:tc>
          <w:tcPr>
            <w:tcW w:w="2682" w:type="dxa"/>
            <w:vAlign w:val="center"/>
          </w:tcPr>
          <w:p w14:paraId="39EB2C35" w14:textId="77777777" w:rsidR="007F0B73" w:rsidRPr="00970B53" w:rsidRDefault="007F0B73">
            <w:pPr>
              <w:pStyle w:val="CellNumber"/>
              <w:jc w:val="center"/>
              <w:rPr>
                <w:u w:val="single"/>
              </w:rPr>
            </w:pPr>
            <w:r w:rsidRPr="00970B53">
              <w:rPr>
                <w:u w:val="single"/>
              </w:rPr>
              <w:t>NAME</w:t>
            </w:r>
          </w:p>
        </w:tc>
        <w:tc>
          <w:tcPr>
            <w:tcW w:w="2682" w:type="dxa"/>
            <w:vAlign w:val="center"/>
          </w:tcPr>
          <w:p w14:paraId="0E0BCE11"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75ED095C" w14:textId="77777777" w:rsidR="007F0B73" w:rsidRPr="00970B53" w:rsidRDefault="007F0B73">
            <w:pPr>
              <w:pStyle w:val="CellNumber"/>
              <w:jc w:val="center"/>
              <w:rPr>
                <w:u w:val="single"/>
              </w:rPr>
            </w:pPr>
            <w:r w:rsidRPr="00970B53">
              <w:rPr>
                <w:u w:val="single"/>
              </w:rPr>
              <w:t>NAME</w:t>
            </w:r>
          </w:p>
        </w:tc>
        <w:tc>
          <w:tcPr>
            <w:tcW w:w="2682" w:type="dxa"/>
            <w:vAlign w:val="center"/>
          </w:tcPr>
          <w:p w14:paraId="218D0E8D" w14:textId="77777777" w:rsidR="007F0B73" w:rsidRPr="00970B53" w:rsidRDefault="007F0B73">
            <w:pPr>
              <w:pStyle w:val="CellNumber"/>
              <w:jc w:val="center"/>
              <w:rPr>
                <w:u w:val="single"/>
              </w:rPr>
            </w:pPr>
            <w:r w:rsidRPr="00970B53">
              <w:rPr>
                <w:u w:val="single"/>
              </w:rPr>
              <w:t>CLASS TITLE</w:t>
            </w:r>
          </w:p>
        </w:tc>
      </w:tr>
      <w:tr w:rsidR="007F0B73" w:rsidRPr="00970B53" w14:paraId="2B99A56C" w14:textId="77777777">
        <w:trPr>
          <w:trHeight w:val="400"/>
        </w:trPr>
        <w:tc>
          <w:tcPr>
            <w:tcW w:w="2682" w:type="dxa"/>
            <w:vAlign w:val="center"/>
          </w:tcPr>
          <w:p w14:paraId="6C807E59" w14:textId="77777777" w:rsidR="007F0B73" w:rsidRPr="00970B53" w:rsidRDefault="007F0B73">
            <w:pPr>
              <w:pStyle w:val="CellText"/>
              <w:ind w:left="0"/>
            </w:pPr>
          </w:p>
        </w:tc>
        <w:tc>
          <w:tcPr>
            <w:tcW w:w="2682" w:type="dxa"/>
            <w:vAlign w:val="center"/>
          </w:tcPr>
          <w:p w14:paraId="187C084E" w14:textId="77777777" w:rsidR="007F0B73" w:rsidRPr="00970B53" w:rsidRDefault="007F0B73">
            <w:pPr>
              <w:pStyle w:val="CellText"/>
              <w:ind w:left="0"/>
            </w:pPr>
          </w:p>
        </w:tc>
        <w:tc>
          <w:tcPr>
            <w:tcW w:w="2682" w:type="dxa"/>
            <w:vAlign w:val="center"/>
          </w:tcPr>
          <w:p w14:paraId="6957686F" w14:textId="77777777" w:rsidR="007F0B73" w:rsidRPr="00970B53" w:rsidRDefault="007F0B73">
            <w:pPr>
              <w:pStyle w:val="CellText"/>
              <w:ind w:left="0"/>
            </w:pPr>
          </w:p>
        </w:tc>
        <w:tc>
          <w:tcPr>
            <w:tcW w:w="2682" w:type="dxa"/>
            <w:vAlign w:val="center"/>
          </w:tcPr>
          <w:p w14:paraId="594E4AD5" w14:textId="77777777" w:rsidR="007F0B73" w:rsidRPr="00970B53" w:rsidRDefault="007F0B73">
            <w:pPr>
              <w:pStyle w:val="CellText"/>
              <w:ind w:left="0"/>
            </w:pPr>
          </w:p>
        </w:tc>
      </w:tr>
      <w:tr w:rsidR="007F0B73" w:rsidRPr="00970B53" w14:paraId="27E29E18" w14:textId="77777777">
        <w:trPr>
          <w:trHeight w:val="400"/>
        </w:trPr>
        <w:tc>
          <w:tcPr>
            <w:tcW w:w="2682" w:type="dxa"/>
            <w:vAlign w:val="center"/>
          </w:tcPr>
          <w:p w14:paraId="406BE41F" w14:textId="77777777" w:rsidR="007F0B73" w:rsidRPr="00970B53" w:rsidRDefault="007F0B73"/>
        </w:tc>
        <w:tc>
          <w:tcPr>
            <w:tcW w:w="2682" w:type="dxa"/>
            <w:vAlign w:val="center"/>
          </w:tcPr>
          <w:p w14:paraId="061B4278" w14:textId="77777777" w:rsidR="007F0B73" w:rsidRPr="00970B53" w:rsidRDefault="007F0B73">
            <w:pPr>
              <w:pStyle w:val="CellText"/>
              <w:ind w:left="0"/>
            </w:pPr>
          </w:p>
        </w:tc>
        <w:tc>
          <w:tcPr>
            <w:tcW w:w="2682" w:type="dxa"/>
            <w:vAlign w:val="center"/>
          </w:tcPr>
          <w:p w14:paraId="5ED1BAD3" w14:textId="77777777" w:rsidR="007F0B73" w:rsidRPr="00970B53" w:rsidRDefault="007F0B73">
            <w:pPr>
              <w:pStyle w:val="CellText"/>
              <w:ind w:left="0"/>
            </w:pPr>
          </w:p>
        </w:tc>
        <w:tc>
          <w:tcPr>
            <w:tcW w:w="2682" w:type="dxa"/>
            <w:vAlign w:val="center"/>
          </w:tcPr>
          <w:p w14:paraId="2EF92A90" w14:textId="77777777" w:rsidR="007F0B73" w:rsidRPr="00970B53" w:rsidRDefault="007F0B73">
            <w:pPr>
              <w:pStyle w:val="CellText"/>
              <w:ind w:left="0"/>
            </w:pPr>
          </w:p>
        </w:tc>
      </w:tr>
      <w:tr w:rsidR="007F0B73" w:rsidRPr="00970B53" w14:paraId="3CD2B0A9" w14:textId="77777777">
        <w:trPr>
          <w:trHeight w:val="400"/>
        </w:trPr>
        <w:tc>
          <w:tcPr>
            <w:tcW w:w="2682" w:type="dxa"/>
            <w:vAlign w:val="center"/>
          </w:tcPr>
          <w:p w14:paraId="3BD7D902" w14:textId="77777777" w:rsidR="007F0B73" w:rsidRPr="00970B53" w:rsidRDefault="007F0B73">
            <w:pPr>
              <w:pStyle w:val="CellText"/>
              <w:ind w:left="0"/>
            </w:pPr>
          </w:p>
        </w:tc>
        <w:tc>
          <w:tcPr>
            <w:tcW w:w="2682" w:type="dxa"/>
            <w:vAlign w:val="center"/>
          </w:tcPr>
          <w:p w14:paraId="62ACF6D8" w14:textId="77777777" w:rsidR="007F0B73" w:rsidRPr="00970B53" w:rsidRDefault="007F0B73">
            <w:pPr>
              <w:pStyle w:val="CellText"/>
              <w:ind w:left="0"/>
            </w:pPr>
          </w:p>
        </w:tc>
        <w:tc>
          <w:tcPr>
            <w:tcW w:w="2682" w:type="dxa"/>
            <w:vAlign w:val="center"/>
          </w:tcPr>
          <w:p w14:paraId="2086A37F" w14:textId="77777777" w:rsidR="007F0B73" w:rsidRPr="00970B53" w:rsidRDefault="007F0B73">
            <w:pPr>
              <w:pStyle w:val="CellText"/>
              <w:ind w:left="0"/>
            </w:pPr>
          </w:p>
        </w:tc>
        <w:tc>
          <w:tcPr>
            <w:tcW w:w="2682" w:type="dxa"/>
            <w:vAlign w:val="center"/>
          </w:tcPr>
          <w:p w14:paraId="683B0F9C" w14:textId="77777777" w:rsidR="007F0B73" w:rsidRPr="00970B53" w:rsidRDefault="007F0B73">
            <w:pPr>
              <w:pStyle w:val="CellText"/>
              <w:ind w:left="0"/>
            </w:pPr>
          </w:p>
        </w:tc>
      </w:tr>
      <w:tr w:rsidR="007F0B73" w:rsidRPr="00970B53" w14:paraId="64EA2F3E" w14:textId="77777777">
        <w:trPr>
          <w:trHeight w:val="400"/>
        </w:trPr>
        <w:tc>
          <w:tcPr>
            <w:tcW w:w="2682" w:type="dxa"/>
            <w:vAlign w:val="center"/>
          </w:tcPr>
          <w:p w14:paraId="79D006D4" w14:textId="77777777" w:rsidR="007F0B73" w:rsidRPr="00970B53" w:rsidRDefault="007F0B73">
            <w:pPr>
              <w:pStyle w:val="CellText"/>
              <w:ind w:left="0"/>
            </w:pPr>
          </w:p>
        </w:tc>
        <w:tc>
          <w:tcPr>
            <w:tcW w:w="2682" w:type="dxa"/>
            <w:vAlign w:val="center"/>
          </w:tcPr>
          <w:p w14:paraId="3CA2DF23" w14:textId="77777777" w:rsidR="007F0B73" w:rsidRPr="00970B53" w:rsidRDefault="007F0B73">
            <w:pPr>
              <w:pStyle w:val="CellText"/>
              <w:ind w:left="0"/>
            </w:pPr>
          </w:p>
        </w:tc>
        <w:tc>
          <w:tcPr>
            <w:tcW w:w="2682" w:type="dxa"/>
            <w:vAlign w:val="center"/>
          </w:tcPr>
          <w:p w14:paraId="4F571FC0" w14:textId="77777777" w:rsidR="007F0B73" w:rsidRPr="00970B53" w:rsidRDefault="007F0B73">
            <w:pPr>
              <w:pStyle w:val="CellText"/>
              <w:ind w:left="0"/>
            </w:pPr>
          </w:p>
        </w:tc>
        <w:tc>
          <w:tcPr>
            <w:tcW w:w="2682" w:type="dxa"/>
            <w:vAlign w:val="center"/>
          </w:tcPr>
          <w:p w14:paraId="5C69E104" w14:textId="77777777" w:rsidR="007F0B73" w:rsidRPr="00970B53" w:rsidRDefault="007F0B73">
            <w:pPr>
              <w:pStyle w:val="CellText"/>
              <w:ind w:left="0"/>
            </w:pPr>
          </w:p>
        </w:tc>
      </w:tr>
      <w:tr w:rsidR="007F0B73" w:rsidRPr="00970B53" w14:paraId="2E09D57E" w14:textId="77777777">
        <w:trPr>
          <w:trHeight w:val="400"/>
        </w:trPr>
        <w:tc>
          <w:tcPr>
            <w:tcW w:w="2682" w:type="dxa"/>
            <w:vAlign w:val="center"/>
          </w:tcPr>
          <w:p w14:paraId="072340BB" w14:textId="77777777" w:rsidR="007F0B73" w:rsidRPr="00970B53" w:rsidRDefault="007F0B73">
            <w:pPr>
              <w:pStyle w:val="CellText"/>
              <w:ind w:left="0"/>
            </w:pPr>
          </w:p>
        </w:tc>
        <w:tc>
          <w:tcPr>
            <w:tcW w:w="2682" w:type="dxa"/>
            <w:vAlign w:val="center"/>
          </w:tcPr>
          <w:p w14:paraId="6E770C4A" w14:textId="77777777" w:rsidR="007F0B73" w:rsidRPr="00970B53" w:rsidRDefault="007F0B73">
            <w:pPr>
              <w:pStyle w:val="CellText"/>
              <w:ind w:left="0"/>
            </w:pPr>
          </w:p>
        </w:tc>
        <w:tc>
          <w:tcPr>
            <w:tcW w:w="2682" w:type="dxa"/>
            <w:vAlign w:val="center"/>
          </w:tcPr>
          <w:p w14:paraId="681F6239" w14:textId="77777777" w:rsidR="007F0B73" w:rsidRPr="00970B53" w:rsidRDefault="007F0B73">
            <w:pPr>
              <w:pStyle w:val="CellText"/>
              <w:ind w:left="0"/>
            </w:pPr>
          </w:p>
        </w:tc>
        <w:tc>
          <w:tcPr>
            <w:tcW w:w="2682" w:type="dxa"/>
            <w:vAlign w:val="center"/>
          </w:tcPr>
          <w:p w14:paraId="170821EA" w14:textId="77777777" w:rsidR="007F0B73" w:rsidRPr="00970B53" w:rsidRDefault="007F0B73">
            <w:pPr>
              <w:pStyle w:val="CellText"/>
              <w:ind w:left="0"/>
            </w:pPr>
          </w:p>
        </w:tc>
      </w:tr>
      <w:tr w:rsidR="007F0B73" w:rsidRPr="00970B53" w14:paraId="0A17FB41" w14:textId="77777777">
        <w:trPr>
          <w:trHeight w:hRule="exact" w:val="2400"/>
        </w:trPr>
        <w:tc>
          <w:tcPr>
            <w:tcW w:w="10728" w:type="dxa"/>
            <w:gridSpan w:val="4"/>
          </w:tcPr>
          <w:p w14:paraId="4A500130"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7A4A7409"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1552892A"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1A64C888"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276DCCB2"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3A52807C"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550E96CC"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A867AE8" w14:textId="77777777">
        <w:trPr>
          <w:trHeight w:val="3831"/>
        </w:trPr>
        <w:tc>
          <w:tcPr>
            <w:tcW w:w="10728" w:type="dxa"/>
          </w:tcPr>
          <w:p w14:paraId="2BBBF411"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648EEF7D" w14:textId="5D3397B2" w:rsidR="007F0B73" w:rsidRPr="00EC7769" w:rsidRDefault="00EC7769">
            <w:pPr>
              <w:pStyle w:val="CellText"/>
            </w:pPr>
            <w:r w:rsidRPr="00EC7769">
              <w:t>Yes</w:t>
            </w:r>
          </w:p>
        </w:tc>
      </w:tr>
      <w:tr w:rsidR="007F0B73" w:rsidRPr="00970B53" w14:paraId="3E39477D" w14:textId="77777777">
        <w:trPr>
          <w:trHeight w:val="3400"/>
        </w:trPr>
        <w:tc>
          <w:tcPr>
            <w:tcW w:w="10728" w:type="dxa"/>
          </w:tcPr>
          <w:p w14:paraId="7425F0B8"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71908B07"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6E90A5E5" w14:textId="513284DA" w:rsidR="007F0B73" w:rsidRPr="00970B53" w:rsidRDefault="00EC7769" w:rsidP="00EC7769">
            <w:pPr>
              <w:pStyle w:val="CellText"/>
              <w:spacing w:after="0"/>
            </w:pPr>
            <w:r w:rsidRPr="00EC7769">
              <w:rPr>
                <w:rFonts w:ascii="Helvetica" w:hAnsi="Helvetica" w:cs="Helvetica"/>
                <w:color w:val="000000"/>
                <w:sz w:val="18"/>
                <w:szCs w:val="24"/>
              </w:rPr>
              <w:t>The design and preparation of materials needed to resolve traffic and safety issues which conform to federal, state and local controls.  Prepare reports and studies for TSC programs.  Provide administrative and technical expertise in controlling the safe and efficient movement of traffic on the highway system in the Lansing TSC area.</w:t>
            </w:r>
          </w:p>
        </w:tc>
      </w:tr>
      <w:tr w:rsidR="007F0B73" w:rsidRPr="00970B53" w14:paraId="0CF52741" w14:textId="77777777">
        <w:trPr>
          <w:trHeight w:val="3400"/>
        </w:trPr>
        <w:tc>
          <w:tcPr>
            <w:tcW w:w="10728" w:type="dxa"/>
          </w:tcPr>
          <w:p w14:paraId="367865A5" w14:textId="77777777" w:rsidR="007F0B73" w:rsidRPr="00970B53" w:rsidRDefault="007F0B73">
            <w:pPr>
              <w:pStyle w:val="CellNumber"/>
            </w:pPr>
            <w:r w:rsidRPr="00970B53">
              <w:lastRenderedPageBreak/>
              <w:tab/>
              <w:t>24.</w:t>
            </w:r>
            <w:r w:rsidRPr="00970B53">
              <w:tab/>
              <w:t>Indicate specifically how the position’s duties and responsibilities have changed since the position was last reviewed.</w:t>
            </w:r>
          </w:p>
          <w:p w14:paraId="58DF3AF3"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43E03F9C" w14:textId="03BA3E72" w:rsidR="007F0B73" w:rsidRPr="00970B53" w:rsidRDefault="00EC7769" w:rsidP="00EC7769">
            <w:pPr>
              <w:pStyle w:val="CellText"/>
              <w:spacing w:after="0"/>
            </w:pPr>
            <w:r>
              <w:t>N/A</w:t>
            </w:r>
          </w:p>
        </w:tc>
      </w:tr>
      <w:tr w:rsidR="007F0B73" w:rsidRPr="00970B53" w14:paraId="39BEE185" w14:textId="77777777">
        <w:trPr>
          <w:trHeight w:val="3400"/>
        </w:trPr>
        <w:tc>
          <w:tcPr>
            <w:tcW w:w="10728" w:type="dxa"/>
          </w:tcPr>
          <w:p w14:paraId="33EFAB73" w14:textId="77777777" w:rsidR="007F0B73" w:rsidRPr="00970B53" w:rsidRDefault="007F0B73">
            <w:pPr>
              <w:pStyle w:val="CellNumber"/>
            </w:pPr>
            <w:r w:rsidRPr="00970B53">
              <w:tab/>
              <w:t>25.</w:t>
            </w:r>
            <w:r w:rsidRPr="00970B53">
              <w:tab/>
              <w:t>What is the function of the work area and how does this position fit into that function?</w:t>
            </w:r>
          </w:p>
          <w:p w14:paraId="46BA0187"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0C913585" w14:textId="68D984C3" w:rsidR="007F0B73" w:rsidRPr="00970B53" w:rsidRDefault="00EC7769" w:rsidP="00EC7769">
            <w:pPr>
              <w:pStyle w:val="CellText"/>
              <w:spacing w:after="0"/>
            </w:pPr>
            <w:r w:rsidRPr="00EC7769">
              <w:rPr>
                <w:rFonts w:ascii="Helvetica" w:hAnsi="Helvetica" w:cs="Helvetica"/>
                <w:color w:val="000000"/>
                <w:sz w:val="18"/>
                <w:szCs w:val="24"/>
              </w:rPr>
              <w:t>The Lansing TSC covers a four county area which provides customer service to the public, contract counties, business agencies and municipalities.  This includes coordinating construction projects, designing road and bridge projects, developing maintaining traffic plans, issuing permits, and evaluation and inspection of traffic control for road bridges and culverts. Active participant in local transportation issues</w:t>
            </w:r>
          </w:p>
        </w:tc>
      </w:tr>
      <w:tr w:rsidR="007F0B73" w:rsidRPr="00970B53" w14:paraId="73EC751E" w14:textId="77777777" w:rsidTr="00EF4971">
        <w:trPr>
          <w:trHeight w:hRule="exact" w:val="555"/>
        </w:trPr>
        <w:tc>
          <w:tcPr>
            <w:tcW w:w="10728" w:type="dxa"/>
          </w:tcPr>
          <w:p w14:paraId="6ADE799D"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63D36D66" w14:textId="77777777" w:rsidTr="00EF4971">
        <w:trPr>
          <w:trHeight w:val="1596"/>
        </w:trPr>
        <w:tc>
          <w:tcPr>
            <w:tcW w:w="10728" w:type="dxa"/>
          </w:tcPr>
          <w:p w14:paraId="5155EE1E" w14:textId="77777777" w:rsidR="007F0B73" w:rsidRPr="00970B53" w:rsidRDefault="007F0B73">
            <w:pPr>
              <w:pStyle w:val="CellNumber"/>
            </w:pPr>
            <w:r w:rsidRPr="00970B53">
              <w:t>EDUCATION:</w:t>
            </w:r>
          </w:p>
          <w:p w14:paraId="689CD63A" w14:textId="21B128E4" w:rsidR="007F0B73" w:rsidRPr="00970B53" w:rsidRDefault="00EC7769">
            <w:pPr>
              <w:pStyle w:val="CellText"/>
              <w:spacing w:before="40" w:after="0"/>
            </w:pPr>
            <w:r>
              <w:rPr>
                <w:rFonts w:ascii="Helvetica" w:hAnsi="Helvetica" w:cs="Helvetica"/>
                <w:sz w:val="18"/>
              </w:rPr>
              <w:t>Possession of a Bachelor of Science Degree in Civil Engineering.</w:t>
            </w:r>
          </w:p>
        </w:tc>
      </w:tr>
      <w:tr w:rsidR="007F0B73" w:rsidRPr="00970B53" w14:paraId="247B42E6" w14:textId="77777777" w:rsidTr="00EF4971">
        <w:trPr>
          <w:trHeight w:val="1605"/>
        </w:trPr>
        <w:tc>
          <w:tcPr>
            <w:tcW w:w="10728" w:type="dxa"/>
          </w:tcPr>
          <w:p w14:paraId="4118C556" w14:textId="77777777" w:rsidR="007F0B73" w:rsidRPr="00970B53" w:rsidRDefault="007F0B73">
            <w:pPr>
              <w:pStyle w:val="CellNumber"/>
            </w:pPr>
            <w:r w:rsidRPr="00970B53">
              <w:t>EXPERIENCE:</w:t>
            </w:r>
          </w:p>
          <w:p w14:paraId="6E574191" w14:textId="64D1E711" w:rsidR="007F0B73" w:rsidRPr="00970B53" w:rsidRDefault="00EC7769">
            <w:pPr>
              <w:pStyle w:val="CellText"/>
              <w:spacing w:before="40" w:after="0"/>
            </w:pPr>
            <w:r>
              <w:rPr>
                <w:rFonts w:ascii="Helvetica" w:hAnsi="Helvetica" w:cs="Helvetica"/>
                <w:sz w:val="18"/>
              </w:rPr>
              <w:t>Three years of professional experience involved in the planning, research, design, construction or maintenance of highways and bridges, including one year of experience equivalent to a Transportation Engineer P11.</w:t>
            </w:r>
          </w:p>
        </w:tc>
      </w:tr>
      <w:tr w:rsidR="007F0B73" w:rsidRPr="00970B53" w14:paraId="367F6C1D" w14:textId="77777777" w:rsidTr="00EF4971">
        <w:trPr>
          <w:trHeight w:val="1605"/>
        </w:trPr>
        <w:tc>
          <w:tcPr>
            <w:tcW w:w="10728" w:type="dxa"/>
          </w:tcPr>
          <w:p w14:paraId="27C248B3" w14:textId="77777777" w:rsidR="007F0B73" w:rsidRPr="00970B53" w:rsidRDefault="007F0B73">
            <w:pPr>
              <w:pStyle w:val="CellNumber"/>
            </w:pPr>
            <w:r w:rsidRPr="00970B53">
              <w:t>KNOWLEDGE, SKILLS, AND ABILITIES:</w:t>
            </w:r>
          </w:p>
          <w:p w14:paraId="636BB804" w14:textId="65532157" w:rsidR="007F0B73" w:rsidRPr="00970B53" w:rsidRDefault="00EC7769">
            <w:pPr>
              <w:pStyle w:val="CellText"/>
              <w:spacing w:before="40" w:after="0"/>
            </w:pPr>
            <w:r>
              <w:rPr>
                <w:rFonts w:ascii="Helvetica" w:hAnsi="Helvetica" w:cs="Helvetica"/>
                <w:sz w:val="18"/>
              </w:rPr>
              <w:t>Ability to speak and write effectively; work as a team member; oversee, lead, and train other workers; make presentations before groups' and meet and deal effectively with others. Resourcefulness and ability to use initiative in carrying out and an assignment while working independently. Ability to apply engineering principles to construction and design problems. Understanding of surveying and record keeping procedures. Computer knowledge.</w:t>
            </w:r>
          </w:p>
        </w:tc>
      </w:tr>
      <w:tr w:rsidR="007F0B73" w:rsidRPr="00970B53" w14:paraId="10DE84E1" w14:textId="77777777" w:rsidTr="00EF4971">
        <w:trPr>
          <w:trHeight w:val="1596"/>
        </w:trPr>
        <w:tc>
          <w:tcPr>
            <w:tcW w:w="10728" w:type="dxa"/>
          </w:tcPr>
          <w:p w14:paraId="51635546" w14:textId="77777777" w:rsidR="007F0B73" w:rsidRPr="00970B53" w:rsidRDefault="007F0B73">
            <w:pPr>
              <w:pStyle w:val="CellNumber"/>
            </w:pPr>
            <w:r w:rsidRPr="00970B53">
              <w:t>CERTIFICATES, LICENSES, REGISTRATIONS:</w:t>
            </w:r>
          </w:p>
          <w:p w14:paraId="30CDF5BB"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r w:rsidRPr="00EC7769">
              <w:rPr>
                <w:rFonts w:ascii="Helvetica" w:hAnsi="Helvetica" w:cs="Helvetica"/>
                <w:color w:val="000000"/>
                <w:sz w:val="18"/>
                <w:szCs w:val="24"/>
              </w:rPr>
              <w:t>Valid driver's license. Continuous training as required or requested. Should be working toward Professional Engineer registration.</w:t>
            </w:r>
          </w:p>
          <w:p w14:paraId="6858C2F3"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6ACB35DE" w14:textId="303BD113" w:rsidR="007F0B73" w:rsidRPr="00970B53" w:rsidRDefault="00EC7769" w:rsidP="00EC7769">
            <w:pPr>
              <w:pStyle w:val="CellText"/>
              <w:spacing w:before="40" w:after="0"/>
            </w:pPr>
            <w:r w:rsidRPr="00EC7769">
              <w:rPr>
                <w:rFonts w:ascii="Helvetica" w:hAnsi="Helvetica" w:cs="Helvetica"/>
                <w:color w:val="000000"/>
                <w:sz w:val="18"/>
                <w:szCs w:val="24"/>
              </w:rPr>
              <w:t>This position requires disclosure under the Ethical Standards and Conduct Policy.</w:t>
            </w:r>
          </w:p>
        </w:tc>
      </w:tr>
      <w:tr w:rsidR="007F0B73" w:rsidRPr="00970B53" w14:paraId="6375F633" w14:textId="77777777">
        <w:trPr>
          <w:trHeight w:hRule="exact" w:val="240"/>
        </w:trPr>
        <w:tc>
          <w:tcPr>
            <w:tcW w:w="10728" w:type="dxa"/>
          </w:tcPr>
          <w:p w14:paraId="439C6FB3" w14:textId="77777777" w:rsidR="007F0B73" w:rsidRPr="00970B53" w:rsidRDefault="007F0B73">
            <w:pPr>
              <w:pStyle w:val="CellNumber"/>
              <w:rPr>
                <w:i/>
                <w:sz w:val="17"/>
              </w:rPr>
            </w:pPr>
            <w:r w:rsidRPr="00970B53">
              <w:rPr>
                <w:i/>
                <w:sz w:val="17"/>
              </w:rPr>
              <w:lastRenderedPageBreak/>
              <w:t>NOTE:  Civil Service approval of this position does not constitute agreement with or acceptance of the desirable qualifications for this position.</w:t>
            </w:r>
          </w:p>
        </w:tc>
      </w:tr>
      <w:tr w:rsidR="007F0B73" w:rsidRPr="00970B53" w14:paraId="3687FC49" w14:textId="77777777" w:rsidTr="00330F4F">
        <w:trPr>
          <w:trHeight w:hRule="exact" w:val="591"/>
        </w:trPr>
        <w:tc>
          <w:tcPr>
            <w:tcW w:w="10728" w:type="dxa"/>
          </w:tcPr>
          <w:p w14:paraId="3F72EA01"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64DD2698" w14:textId="77777777" w:rsidTr="00AA1CE4">
        <w:trPr>
          <w:trHeight w:hRule="exact" w:val="1068"/>
        </w:trPr>
        <w:tc>
          <w:tcPr>
            <w:tcW w:w="10728" w:type="dxa"/>
          </w:tcPr>
          <w:p w14:paraId="19E640C8"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14FFE57"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16AD898A" w14:textId="77777777" w:rsidTr="00EF4971">
        <w:trPr>
          <w:trHeight w:hRule="exact" w:val="393"/>
        </w:trPr>
        <w:tc>
          <w:tcPr>
            <w:tcW w:w="10728" w:type="dxa"/>
            <w:shd w:val="pct10" w:color="000000" w:fill="FFFFFF"/>
            <w:vAlign w:val="center"/>
          </w:tcPr>
          <w:p w14:paraId="131E9101" w14:textId="77777777" w:rsidR="007F0B73" w:rsidRPr="00970B53" w:rsidRDefault="007F0B73">
            <w:pPr>
              <w:pStyle w:val="Heading4"/>
              <w:rPr>
                <w:sz w:val="24"/>
              </w:rPr>
            </w:pPr>
            <w:r w:rsidRPr="00970B53">
              <w:rPr>
                <w:sz w:val="24"/>
              </w:rPr>
              <w:t>TO BE FILLED OUT BY APPOINTING AUTHORITY</w:t>
            </w:r>
          </w:p>
        </w:tc>
      </w:tr>
      <w:tr w:rsidR="007F0B73" w:rsidRPr="00970B53" w14:paraId="06D91D1A" w14:textId="77777777" w:rsidTr="00931D4B">
        <w:trPr>
          <w:trHeight w:val="1296"/>
        </w:trPr>
        <w:tc>
          <w:tcPr>
            <w:tcW w:w="10728" w:type="dxa"/>
          </w:tcPr>
          <w:p w14:paraId="1A823320"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0FF00AC0" w14:textId="77777777" w:rsidR="007F0B73" w:rsidRPr="00970B53" w:rsidRDefault="007F0B73">
            <w:pPr>
              <w:pStyle w:val="CellText"/>
              <w:spacing w:before="40" w:after="0"/>
            </w:pPr>
          </w:p>
        </w:tc>
      </w:tr>
      <w:tr w:rsidR="007F0B73" w:rsidRPr="00970B53" w14:paraId="2B7CE747" w14:textId="77777777" w:rsidTr="00EF4971">
        <w:trPr>
          <w:trHeight w:hRule="exact" w:val="1266"/>
        </w:trPr>
        <w:tc>
          <w:tcPr>
            <w:tcW w:w="10728" w:type="dxa"/>
          </w:tcPr>
          <w:p w14:paraId="523E2E82"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68B16AE"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10F1E8CE"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1F4E94C6" w14:textId="77777777" w:rsidTr="00EF4971">
        <w:trPr>
          <w:trHeight w:hRule="exact" w:val="375"/>
        </w:trPr>
        <w:tc>
          <w:tcPr>
            <w:tcW w:w="10728" w:type="dxa"/>
            <w:shd w:val="pct10" w:color="000000" w:fill="FFFFFF"/>
            <w:vAlign w:val="center"/>
          </w:tcPr>
          <w:p w14:paraId="71C14A5C"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3B93D52F"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24AE3265"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49D00496"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4C4CDBAA"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31665068"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E47BD" w14:textId="77777777" w:rsidR="0026537C" w:rsidRDefault="0026537C">
      <w:r>
        <w:separator/>
      </w:r>
    </w:p>
  </w:endnote>
  <w:endnote w:type="continuationSeparator" w:id="0">
    <w:p w14:paraId="6745174E" w14:textId="77777777" w:rsidR="0026537C" w:rsidRDefault="0026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F61D" w14:textId="77777777" w:rsidR="00601017" w:rsidRDefault="0060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A28B"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23A9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8305" w14:textId="77777777" w:rsidR="00601017" w:rsidRDefault="0060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0484" w14:textId="77777777" w:rsidR="0026537C" w:rsidRDefault="0026537C">
      <w:r>
        <w:separator/>
      </w:r>
    </w:p>
  </w:footnote>
  <w:footnote w:type="continuationSeparator" w:id="0">
    <w:p w14:paraId="7EB1C147" w14:textId="77777777" w:rsidR="0026537C" w:rsidRDefault="0026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1015" w14:textId="77777777" w:rsidR="00601017" w:rsidRDefault="0060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29D7" w14:textId="77777777" w:rsidR="00601017" w:rsidRDefault="0060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7830" w14:textId="77777777" w:rsidR="00601017" w:rsidRDefault="0060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8"/>
  </w:num>
  <w:num w:numId="5">
    <w:abstractNumId w:val="5"/>
  </w:num>
  <w:num w:numId="6">
    <w:abstractNumId w:val="3"/>
  </w:num>
  <w:num w:numId="7">
    <w:abstractNumId w:val="11"/>
  </w:num>
  <w:num w:numId="8">
    <w:abstractNumId w:val="13"/>
  </w:num>
  <w:num w:numId="9">
    <w:abstractNumId w:val="16"/>
  </w:num>
  <w:num w:numId="10">
    <w:abstractNumId w:val="9"/>
  </w:num>
  <w:num w:numId="11">
    <w:abstractNumId w:val="19"/>
  </w:num>
  <w:num w:numId="12">
    <w:abstractNumId w:val="20"/>
  </w:num>
  <w:num w:numId="13">
    <w:abstractNumId w:val="14"/>
  </w:num>
  <w:num w:numId="14">
    <w:abstractNumId w:val="17"/>
  </w:num>
  <w:num w:numId="15">
    <w:abstractNumId w:val="25"/>
  </w:num>
  <w:num w:numId="16">
    <w:abstractNumId w:val="24"/>
  </w:num>
  <w:num w:numId="17">
    <w:abstractNumId w:val="15"/>
  </w:num>
  <w:num w:numId="18">
    <w:abstractNumId w:val="21"/>
  </w:num>
  <w:num w:numId="19">
    <w:abstractNumId w:val="12"/>
  </w:num>
  <w:num w:numId="20">
    <w:abstractNumId w:val="4"/>
  </w:num>
  <w:num w:numId="21">
    <w:abstractNumId w:val="8"/>
  </w:num>
  <w:num w:numId="22">
    <w:abstractNumId w:val="0"/>
  </w:num>
  <w:num w:numId="23">
    <w:abstractNumId w:val="23"/>
  </w:num>
  <w:num w:numId="24">
    <w:abstractNumId w:val="6"/>
  </w:num>
  <w:num w:numId="25">
    <w:abstractNumId w:val="27"/>
  </w:num>
  <w:num w:numId="26">
    <w:abstractNumId w:val="26"/>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4B4B"/>
    <w:rsid w:val="00091997"/>
    <w:rsid w:val="000928F1"/>
    <w:rsid w:val="000A0C7C"/>
    <w:rsid w:val="000C5B65"/>
    <w:rsid w:val="00137D29"/>
    <w:rsid w:val="001A0D76"/>
    <w:rsid w:val="001E4D77"/>
    <w:rsid w:val="0022782E"/>
    <w:rsid w:val="00250D34"/>
    <w:rsid w:val="0026537C"/>
    <w:rsid w:val="00265F4A"/>
    <w:rsid w:val="002A18A0"/>
    <w:rsid w:val="002B270E"/>
    <w:rsid w:val="002C0839"/>
    <w:rsid w:val="002D5623"/>
    <w:rsid w:val="002E79D4"/>
    <w:rsid w:val="00323A0A"/>
    <w:rsid w:val="00330F4F"/>
    <w:rsid w:val="003A1CFA"/>
    <w:rsid w:val="003F69AE"/>
    <w:rsid w:val="00432B3C"/>
    <w:rsid w:val="00467549"/>
    <w:rsid w:val="004B1B31"/>
    <w:rsid w:val="004B55DD"/>
    <w:rsid w:val="004E5015"/>
    <w:rsid w:val="005471D5"/>
    <w:rsid w:val="005476C0"/>
    <w:rsid w:val="00594AD9"/>
    <w:rsid w:val="005E5868"/>
    <w:rsid w:val="005E59C1"/>
    <w:rsid w:val="005F6DC0"/>
    <w:rsid w:val="00601017"/>
    <w:rsid w:val="006100F7"/>
    <w:rsid w:val="00617525"/>
    <w:rsid w:val="006C78A8"/>
    <w:rsid w:val="006E172E"/>
    <w:rsid w:val="00794386"/>
    <w:rsid w:val="007C7EB1"/>
    <w:rsid w:val="007D1BC3"/>
    <w:rsid w:val="007F0B73"/>
    <w:rsid w:val="007F6B0F"/>
    <w:rsid w:val="007F7C0F"/>
    <w:rsid w:val="008332C2"/>
    <w:rsid w:val="008432A7"/>
    <w:rsid w:val="00881C5E"/>
    <w:rsid w:val="008F7BE2"/>
    <w:rsid w:val="00931D4B"/>
    <w:rsid w:val="00970B53"/>
    <w:rsid w:val="00977562"/>
    <w:rsid w:val="009A68CE"/>
    <w:rsid w:val="009B1E3D"/>
    <w:rsid w:val="009C4F20"/>
    <w:rsid w:val="009E4134"/>
    <w:rsid w:val="009F4EA7"/>
    <w:rsid w:val="00AA1CE4"/>
    <w:rsid w:val="00AB299D"/>
    <w:rsid w:val="00B06DF6"/>
    <w:rsid w:val="00B70EE8"/>
    <w:rsid w:val="00B95798"/>
    <w:rsid w:val="00D0662F"/>
    <w:rsid w:val="00D1537C"/>
    <w:rsid w:val="00D207E1"/>
    <w:rsid w:val="00D76EA2"/>
    <w:rsid w:val="00DF7BD9"/>
    <w:rsid w:val="00E04C68"/>
    <w:rsid w:val="00E12BF4"/>
    <w:rsid w:val="00E37E9D"/>
    <w:rsid w:val="00E52DE6"/>
    <w:rsid w:val="00E65113"/>
    <w:rsid w:val="00E926E7"/>
    <w:rsid w:val="00EB1B4B"/>
    <w:rsid w:val="00EC4508"/>
    <w:rsid w:val="00EC7425"/>
    <w:rsid w:val="00EC7769"/>
    <w:rsid w:val="00EF4971"/>
    <w:rsid w:val="00F07E8D"/>
    <w:rsid w:val="00F23A98"/>
    <w:rsid w:val="00F272B5"/>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36F2FCB"/>
  <w15:chartTrackingRefBased/>
  <w15:docId w15:val="{6BB03D73-B74F-4E0D-B6C9-2F7C4F3D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Erickson, Staci (MCSC)</cp:lastModifiedBy>
  <cp:revision>2</cp:revision>
  <cp:lastPrinted>2003-05-27T20:51:00Z</cp:lastPrinted>
  <dcterms:created xsi:type="dcterms:W3CDTF">2020-09-10T18:17:00Z</dcterms:created>
  <dcterms:modified xsi:type="dcterms:W3CDTF">2020-09-10T18:17:00Z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iteId">
    <vt:lpwstr>d5fb7087-3777-42ad-966a-892ef47225d1</vt:lpwstr>
  </property>
  <property fmtid="{D5CDD505-2E9C-101B-9397-08002B2CF9AE}" pid="4" name="MSIP_Label_7d57d072-e082-4187-b003-3ca2cdf52d65_Owner">
    <vt:lpwstr>LoschG@michigan.gov</vt:lpwstr>
  </property>
  <property fmtid="{D5CDD505-2E9C-101B-9397-08002B2CF9AE}" pid="5" name="MSIP_Label_7d57d072-e082-4187-b003-3ca2cdf52d65_SetDate">
    <vt:lpwstr>2020-09-04T14:47:57.7437514Z</vt:lpwstr>
  </property>
  <property fmtid="{D5CDD505-2E9C-101B-9397-08002B2CF9AE}" pid="6" name="MSIP_Label_7d57d072-e082-4187-b003-3ca2cdf52d65_Name">
    <vt:lpwstr>Confidential Data (Private)</vt:lpwstr>
  </property>
  <property fmtid="{D5CDD505-2E9C-101B-9397-08002B2CF9AE}" pid="7" name="MSIP_Label_7d57d072-e082-4187-b003-3ca2cdf52d65_Application">
    <vt:lpwstr>Microsoft Azure Information Protection</vt:lpwstr>
  </property>
  <property fmtid="{D5CDD505-2E9C-101B-9397-08002B2CF9AE}" pid="8" name="MSIP_Label_7d57d072-e082-4187-b003-3ca2cdf52d65_ActionId">
    <vt:lpwstr>5dc29cd5-013e-4be6-a1fb-7ecb61bd489b</vt:lpwstr>
  </property>
  <property fmtid="{D5CDD505-2E9C-101B-9397-08002B2CF9AE}" pid="9" name="MSIP_Label_7d57d072-e082-4187-b003-3ca2cdf52d65_Extended_MSFT_Method">
    <vt:lpwstr>Manual</vt:lpwstr>
  </property>
  <property fmtid="{D5CDD505-2E9C-101B-9397-08002B2CF9AE}" pid="10" name="Sensitivity">
    <vt:lpwstr>Confidential Data (Private)</vt:lpwstr>
  </property>
</Properties>
</file>